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D02C6FC" w:rsidR="009F7F72" w:rsidRPr="009F7F72" w:rsidRDefault="0068054E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="00557852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777F6009" w:rsidR="009F7F72" w:rsidRPr="009F7F72" w:rsidRDefault="00E31DF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Saberes y </w:t>
            </w:r>
            <w:r w:rsidRPr="00776D20">
              <w:rPr>
                <w:b/>
                <w:bCs/>
                <w:sz w:val="36"/>
                <w:szCs w:val="36"/>
              </w:rPr>
              <w:t>pensamiento</w:t>
            </w:r>
            <w:r>
              <w:rPr>
                <w:b/>
                <w:bCs/>
                <w:sz w:val="36"/>
                <w:szCs w:val="36"/>
              </w:rPr>
              <w:t xml:space="preserve">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31291CF" w:rsidR="009F7F72" w:rsidRPr="00F3476D" w:rsidRDefault="00E31DF1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Descubre un tesoro en el suelo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67BF1574" w:rsidR="0096719D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</w:t>
      </w:r>
      <w:r w:rsidR="0096719D">
        <w:rPr>
          <w:b/>
          <w:bCs/>
        </w:rPr>
        <w:t>encerrando la letra de la respuesta correcta</w:t>
      </w:r>
      <w:r w:rsidR="004D2D87">
        <w:rPr>
          <w:b/>
          <w:bCs/>
        </w:rPr>
        <w:t>.</w:t>
      </w:r>
    </w:p>
    <w:p w14:paraId="648D92D8" w14:textId="324F5B45" w:rsidR="008F355B" w:rsidRPr="00A20D92" w:rsidRDefault="008F355B" w:rsidP="00CB7077">
      <w:pPr>
        <w:jc w:val="both"/>
      </w:pPr>
    </w:p>
    <w:p w14:paraId="5A540902" w14:textId="6607596F" w:rsidR="000A21F8" w:rsidRPr="0036483B" w:rsidRDefault="0012493B" w:rsidP="00B822AA">
      <w:pPr>
        <w:jc w:val="both"/>
        <w:rPr>
          <w:color w:val="000000" w:themeColor="text1"/>
        </w:rPr>
      </w:pPr>
      <w:r w:rsidRPr="0036483B">
        <w:rPr>
          <w:color w:val="000000" w:themeColor="text1"/>
        </w:rPr>
        <w:t>1.</w:t>
      </w:r>
      <w:r w:rsidR="000A21F8" w:rsidRPr="0036483B">
        <w:rPr>
          <w:color w:val="000000" w:themeColor="text1"/>
        </w:rPr>
        <w:t xml:space="preserve"> ¿Qué es la degradación del suelo?</w:t>
      </w:r>
    </w:p>
    <w:p w14:paraId="42FED775" w14:textId="77140562" w:rsidR="000A21F8" w:rsidRPr="00D06448" w:rsidRDefault="00AE6DF2" w:rsidP="00D06448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D06448">
        <w:rPr>
          <w:color w:val="000000" w:themeColor="text1"/>
        </w:rPr>
        <w:t xml:space="preserve">Es el proceso </w:t>
      </w:r>
      <w:r w:rsidR="00C30D19" w:rsidRPr="00D06448">
        <w:rPr>
          <w:color w:val="000000" w:themeColor="text1"/>
        </w:rPr>
        <w:t>natural de formación de</w:t>
      </w:r>
      <w:r w:rsidR="00681574" w:rsidRPr="00D06448">
        <w:rPr>
          <w:color w:val="000000" w:themeColor="text1"/>
        </w:rPr>
        <w:t>l</w:t>
      </w:r>
      <w:r w:rsidR="00C30D19" w:rsidRPr="00D06448">
        <w:rPr>
          <w:color w:val="000000" w:themeColor="text1"/>
        </w:rPr>
        <w:t xml:space="preserve"> suelo a partir de la descomposición de rocas y </w:t>
      </w:r>
      <w:r w:rsidR="005A6B9E" w:rsidRPr="00D06448">
        <w:rPr>
          <w:color w:val="000000" w:themeColor="text1"/>
        </w:rPr>
        <w:t>minerales</w:t>
      </w:r>
      <w:r w:rsidR="00C30D19" w:rsidRPr="00D06448">
        <w:rPr>
          <w:color w:val="000000" w:themeColor="text1"/>
        </w:rPr>
        <w:t xml:space="preserve"> naturales.</w:t>
      </w:r>
    </w:p>
    <w:p w14:paraId="4BDC9095" w14:textId="34D15C55" w:rsidR="00AE6DF2" w:rsidRPr="00D06448" w:rsidRDefault="00F66030" w:rsidP="00D06448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D06448">
        <w:rPr>
          <w:color w:val="000000" w:themeColor="text1"/>
        </w:rPr>
        <w:t>Es la transformación del suelo en desierto por la acumulación de basura orgánica e inorgánica</w:t>
      </w:r>
      <w:r w:rsidR="00A60981" w:rsidRPr="00D06448">
        <w:rPr>
          <w:color w:val="000000" w:themeColor="text1"/>
        </w:rPr>
        <w:t>.</w:t>
      </w:r>
    </w:p>
    <w:p w14:paraId="7485E880" w14:textId="5AF04187" w:rsidR="00AE6DF2" w:rsidRPr="00D06448" w:rsidRDefault="00AE6DF2" w:rsidP="00D06448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D06448">
        <w:rPr>
          <w:color w:val="000000" w:themeColor="text1"/>
        </w:rPr>
        <w:t xml:space="preserve">Es la pérdida de </w:t>
      </w:r>
      <w:r w:rsidR="00C30D19" w:rsidRPr="00D06448">
        <w:rPr>
          <w:color w:val="000000" w:themeColor="text1"/>
        </w:rPr>
        <w:t xml:space="preserve">nutrientes </w:t>
      </w:r>
      <w:r w:rsidR="00681574" w:rsidRPr="00D06448">
        <w:rPr>
          <w:color w:val="000000" w:themeColor="text1"/>
        </w:rPr>
        <w:t xml:space="preserve">del suelo </w:t>
      </w:r>
      <w:r w:rsidR="00C30D19" w:rsidRPr="00D06448">
        <w:rPr>
          <w:color w:val="000000" w:themeColor="text1"/>
        </w:rPr>
        <w:t xml:space="preserve">que reduce </w:t>
      </w:r>
      <w:r w:rsidR="004639F0" w:rsidRPr="00D06448">
        <w:rPr>
          <w:color w:val="000000" w:themeColor="text1"/>
        </w:rPr>
        <w:t>su</w:t>
      </w:r>
      <w:r w:rsidR="00C30D19" w:rsidRPr="00D06448">
        <w:rPr>
          <w:color w:val="000000" w:themeColor="text1"/>
        </w:rPr>
        <w:t xml:space="preserve"> capacidad para preservar la vegetación.</w:t>
      </w:r>
    </w:p>
    <w:p w14:paraId="71B0F535" w14:textId="3D46C91C" w:rsidR="00AE6DF2" w:rsidRPr="00D06448" w:rsidRDefault="00AE6DF2" w:rsidP="00D06448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D06448">
        <w:rPr>
          <w:color w:val="000000" w:themeColor="text1"/>
        </w:rPr>
        <w:t xml:space="preserve">Es </w:t>
      </w:r>
      <w:r w:rsidR="005A6B9E" w:rsidRPr="00D06448">
        <w:rPr>
          <w:color w:val="000000" w:themeColor="text1"/>
        </w:rPr>
        <w:t xml:space="preserve">el </w:t>
      </w:r>
      <w:r w:rsidRPr="00D06448">
        <w:rPr>
          <w:color w:val="000000" w:themeColor="text1"/>
        </w:rPr>
        <w:t xml:space="preserve">aumento de </w:t>
      </w:r>
      <w:r w:rsidR="005A6B9E" w:rsidRPr="00D06448">
        <w:rPr>
          <w:color w:val="000000" w:themeColor="text1"/>
        </w:rPr>
        <w:t>la cantidad de minerales y materia orgánica</w:t>
      </w:r>
      <w:r w:rsidRPr="00D06448">
        <w:rPr>
          <w:color w:val="000000" w:themeColor="text1"/>
        </w:rPr>
        <w:t xml:space="preserve"> del suelo por el uso de fertilizantes.</w:t>
      </w:r>
    </w:p>
    <w:p w14:paraId="1FC387AB" w14:textId="77777777" w:rsidR="000A21F8" w:rsidRPr="0036483B" w:rsidRDefault="000A21F8" w:rsidP="00B822AA">
      <w:pPr>
        <w:jc w:val="both"/>
        <w:rPr>
          <w:color w:val="000000" w:themeColor="text1"/>
        </w:rPr>
      </w:pPr>
    </w:p>
    <w:p w14:paraId="1BAB4C4D" w14:textId="3BF69326" w:rsidR="00B822AA" w:rsidRPr="0036483B" w:rsidRDefault="00CE1C1E" w:rsidP="00B822AA">
      <w:pPr>
        <w:jc w:val="both"/>
        <w:rPr>
          <w:color w:val="000000" w:themeColor="text1"/>
          <w:kern w:val="0"/>
          <w:lang w:val="es-MX"/>
        </w:rPr>
      </w:pPr>
      <w:r w:rsidRPr="0036483B">
        <w:rPr>
          <w:color w:val="000000" w:themeColor="text1"/>
          <w:kern w:val="0"/>
          <w:lang w:val="es-MX"/>
        </w:rPr>
        <w:t xml:space="preserve">2. Son prácticas que producen la degradación del suelo, </w:t>
      </w:r>
      <w:r w:rsidRPr="0036483B">
        <w:rPr>
          <w:b/>
          <w:bCs/>
          <w:color w:val="000000" w:themeColor="text1"/>
          <w:kern w:val="0"/>
          <w:u w:val="single"/>
          <w:lang w:val="es-MX"/>
        </w:rPr>
        <w:t>excepto: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F3E1E" w:rsidRPr="0036483B" w14:paraId="2ADC1A43" w14:textId="77777777" w:rsidTr="00B3187E">
        <w:tc>
          <w:tcPr>
            <w:tcW w:w="5122" w:type="dxa"/>
          </w:tcPr>
          <w:p w14:paraId="1DF68EEE" w14:textId="1DBF9EA4" w:rsidR="00F542E9" w:rsidRPr="0036483B" w:rsidRDefault="00F542E9" w:rsidP="00F542E9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a) L</w:t>
            </w:r>
            <w:r w:rsidR="00B822AA" w:rsidRPr="0036483B">
              <w:rPr>
                <w:color w:val="000000" w:themeColor="text1"/>
              </w:rPr>
              <w:t>a deforestación</w:t>
            </w:r>
            <w:r w:rsidR="00B3187E" w:rsidRPr="0036483B">
              <w:rPr>
                <w:color w:val="000000" w:themeColor="text1"/>
              </w:rPr>
              <w:t>.</w:t>
            </w:r>
          </w:p>
        </w:tc>
        <w:tc>
          <w:tcPr>
            <w:tcW w:w="5123" w:type="dxa"/>
          </w:tcPr>
          <w:p w14:paraId="16D60074" w14:textId="364F5A88" w:rsidR="00F542E9" w:rsidRPr="0036483B" w:rsidRDefault="00F542E9" w:rsidP="00F542E9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c) </w:t>
            </w:r>
            <w:r w:rsidR="00B822AA" w:rsidRPr="0036483B">
              <w:rPr>
                <w:color w:val="000000" w:themeColor="text1"/>
              </w:rPr>
              <w:t xml:space="preserve">La </w:t>
            </w:r>
            <w:r w:rsidR="00B01AEB" w:rsidRPr="0036483B">
              <w:rPr>
                <w:color w:val="000000" w:themeColor="text1"/>
              </w:rPr>
              <w:t xml:space="preserve">explotación </w:t>
            </w:r>
            <w:r w:rsidR="00B822AA" w:rsidRPr="0036483B">
              <w:rPr>
                <w:color w:val="000000" w:themeColor="text1"/>
              </w:rPr>
              <w:t>agrícola</w:t>
            </w:r>
            <w:r w:rsidR="00B3187E" w:rsidRPr="0036483B">
              <w:rPr>
                <w:color w:val="000000" w:themeColor="text1"/>
              </w:rPr>
              <w:t>.</w:t>
            </w:r>
          </w:p>
        </w:tc>
      </w:tr>
      <w:tr w:rsidR="007F3E1E" w:rsidRPr="0036483B" w14:paraId="23128442" w14:textId="77777777" w:rsidTr="00B3187E">
        <w:tc>
          <w:tcPr>
            <w:tcW w:w="5122" w:type="dxa"/>
          </w:tcPr>
          <w:p w14:paraId="58E8580D" w14:textId="4686C577" w:rsidR="00F542E9" w:rsidRPr="0036483B" w:rsidRDefault="00F542E9" w:rsidP="00F542E9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b) </w:t>
            </w:r>
            <w:r w:rsidR="00B822AA" w:rsidRPr="0036483B">
              <w:rPr>
                <w:color w:val="000000" w:themeColor="text1"/>
              </w:rPr>
              <w:t>El sobrepastoreo.</w:t>
            </w:r>
          </w:p>
        </w:tc>
        <w:tc>
          <w:tcPr>
            <w:tcW w:w="5123" w:type="dxa"/>
          </w:tcPr>
          <w:p w14:paraId="6486D126" w14:textId="4C31614C" w:rsidR="00F542E9" w:rsidRPr="0036483B" w:rsidRDefault="00F542E9" w:rsidP="00F542E9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d)</w:t>
            </w:r>
            <w:r w:rsidR="008C0D6F" w:rsidRPr="0036483B">
              <w:rPr>
                <w:color w:val="000000" w:themeColor="text1"/>
              </w:rPr>
              <w:t xml:space="preserve"> </w:t>
            </w:r>
            <w:r w:rsidR="00B52B2C" w:rsidRPr="0036483B">
              <w:rPr>
                <w:color w:val="000000" w:themeColor="text1"/>
              </w:rPr>
              <w:t>El u</w:t>
            </w:r>
            <w:r w:rsidR="008C0D6F" w:rsidRPr="0036483B">
              <w:rPr>
                <w:color w:val="000000" w:themeColor="text1"/>
              </w:rPr>
              <w:t>so de composta.</w:t>
            </w:r>
          </w:p>
        </w:tc>
      </w:tr>
    </w:tbl>
    <w:p w14:paraId="12640BCB" w14:textId="6FAADA31" w:rsidR="00CB2379" w:rsidRPr="0036483B" w:rsidRDefault="00CB2379" w:rsidP="00CA7DAE">
      <w:pPr>
        <w:jc w:val="both"/>
        <w:rPr>
          <w:b/>
          <w:bCs/>
          <w:color w:val="000000" w:themeColor="text1"/>
        </w:rPr>
      </w:pPr>
    </w:p>
    <w:p w14:paraId="609552EE" w14:textId="1E547FEE" w:rsidR="00CB2379" w:rsidRPr="0036483B" w:rsidRDefault="000A21F8" w:rsidP="00D06448">
      <w:pPr>
        <w:jc w:val="both"/>
        <w:rPr>
          <w:i/>
          <w:iCs/>
          <w:color w:val="000000" w:themeColor="text1"/>
        </w:rPr>
      </w:pPr>
      <w:r w:rsidRPr="0036483B">
        <w:rPr>
          <w:color w:val="000000" w:themeColor="text1"/>
        </w:rPr>
        <w:t>3</w:t>
      </w:r>
      <w:r w:rsidR="003D1AFF" w:rsidRPr="0036483B">
        <w:rPr>
          <w:color w:val="000000" w:themeColor="text1"/>
        </w:rPr>
        <w:t xml:space="preserve">. </w:t>
      </w:r>
      <w:r w:rsidR="00155344" w:rsidRPr="0036483B">
        <w:rPr>
          <w:i/>
          <w:iCs/>
          <w:color w:val="000000" w:themeColor="text1"/>
        </w:rPr>
        <w:t>“La __________________________ es el desgaste del suelo por la acción del viento, el agua o diversas actividades humanas”.</w:t>
      </w:r>
    </w:p>
    <w:p w14:paraId="2ABC86B5" w14:textId="2C68385D" w:rsidR="00155344" w:rsidRPr="0036483B" w:rsidRDefault="00155344" w:rsidP="00155344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36483B">
        <w:rPr>
          <w:kern w:val="0"/>
          <w:lang w:val="es-MX"/>
        </w:rPr>
        <w:t xml:space="preserve">¿Cuál opción contiene la palabra que completa de manera correcta la oración anterior?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55344" w:rsidRPr="0036483B" w14:paraId="438ED60F" w14:textId="77777777" w:rsidTr="00076DB8">
        <w:tc>
          <w:tcPr>
            <w:tcW w:w="5122" w:type="dxa"/>
          </w:tcPr>
          <w:p w14:paraId="6610DD14" w14:textId="6B088F6B" w:rsidR="00155344" w:rsidRPr="0036483B" w:rsidRDefault="00155344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a) erosión</w:t>
            </w:r>
          </w:p>
        </w:tc>
        <w:tc>
          <w:tcPr>
            <w:tcW w:w="5123" w:type="dxa"/>
          </w:tcPr>
          <w:p w14:paraId="2FFE22EE" w14:textId="71226B14" w:rsidR="00155344" w:rsidRPr="0036483B" w:rsidRDefault="00155344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c) solidificación</w:t>
            </w:r>
          </w:p>
        </w:tc>
      </w:tr>
      <w:tr w:rsidR="00155344" w:rsidRPr="0036483B" w14:paraId="305044CD" w14:textId="77777777" w:rsidTr="00076DB8">
        <w:trPr>
          <w:trHeight w:val="81"/>
        </w:trPr>
        <w:tc>
          <w:tcPr>
            <w:tcW w:w="5122" w:type="dxa"/>
          </w:tcPr>
          <w:p w14:paraId="59B6CFDE" w14:textId="433A9608" w:rsidR="00155344" w:rsidRPr="0036483B" w:rsidRDefault="00155344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b) compactación</w:t>
            </w:r>
          </w:p>
        </w:tc>
        <w:tc>
          <w:tcPr>
            <w:tcW w:w="5123" w:type="dxa"/>
          </w:tcPr>
          <w:p w14:paraId="5551705B" w14:textId="0F3F57D9" w:rsidR="00155344" w:rsidRPr="0036483B" w:rsidRDefault="00155344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d) fertilización</w:t>
            </w:r>
          </w:p>
        </w:tc>
      </w:tr>
    </w:tbl>
    <w:p w14:paraId="51EFCC80" w14:textId="2C604336" w:rsidR="003D1AFF" w:rsidRPr="0036483B" w:rsidRDefault="003D1AFF" w:rsidP="003D1AFF">
      <w:pPr>
        <w:rPr>
          <w:color w:val="000000" w:themeColor="text1"/>
          <w:kern w:val="0"/>
          <w:lang w:val="es-MX"/>
        </w:rPr>
      </w:pPr>
    </w:p>
    <w:p w14:paraId="5ABE10D3" w14:textId="39C9C1B9" w:rsidR="00711FCB" w:rsidRPr="0036483B" w:rsidRDefault="007F3E1E" w:rsidP="001C0772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36483B">
        <w:rPr>
          <w:color w:val="000000" w:themeColor="text1"/>
          <w:kern w:val="0"/>
          <w:lang w:val="es-MX"/>
        </w:rPr>
        <w:t>4.</w:t>
      </w:r>
      <w:r w:rsidR="00711FCB" w:rsidRPr="0036483B">
        <w:rPr>
          <w:color w:val="000000" w:themeColor="text1"/>
          <w:kern w:val="0"/>
          <w:lang w:val="es-MX"/>
        </w:rPr>
        <w:t xml:space="preserve"> C</w:t>
      </w:r>
      <w:r w:rsidR="00F72CF5" w:rsidRPr="0036483B">
        <w:rPr>
          <w:kern w:val="0"/>
          <w:lang w:val="es-MX"/>
        </w:rPr>
        <w:t xml:space="preserve">uando se liberan gases </w:t>
      </w:r>
      <w:r w:rsidR="00711FCB" w:rsidRPr="0036483B">
        <w:rPr>
          <w:kern w:val="0"/>
          <w:lang w:val="es-MX"/>
        </w:rPr>
        <w:t>a la atmósfera como</w:t>
      </w:r>
      <w:r w:rsidR="00F72CF5" w:rsidRPr="0036483B">
        <w:rPr>
          <w:kern w:val="0"/>
          <w:lang w:val="es-MX"/>
        </w:rPr>
        <w:t xml:space="preserve"> el</w:t>
      </w:r>
      <w:r w:rsidR="00711FCB" w:rsidRPr="0036483B">
        <w:rPr>
          <w:kern w:val="0"/>
          <w:lang w:val="es-MX"/>
        </w:rPr>
        <w:t xml:space="preserve"> </w:t>
      </w:r>
      <w:r w:rsidR="00F72CF5" w:rsidRPr="0036483B">
        <w:rPr>
          <w:kern w:val="0"/>
          <w:lang w:val="es-MX"/>
        </w:rPr>
        <w:t>ácido sulfúrico y nítrico debido a la quema de combustibles procedentes de</w:t>
      </w:r>
      <w:r w:rsidR="00711FCB" w:rsidRPr="0036483B">
        <w:rPr>
          <w:kern w:val="0"/>
          <w:lang w:val="es-MX"/>
        </w:rPr>
        <w:t xml:space="preserve"> </w:t>
      </w:r>
      <w:r w:rsidR="00F72CF5" w:rsidRPr="0036483B">
        <w:rPr>
          <w:kern w:val="0"/>
          <w:lang w:val="es-MX"/>
        </w:rPr>
        <w:t>fábricas o automóviles</w:t>
      </w:r>
      <w:r w:rsidR="00711FCB" w:rsidRPr="0036483B">
        <w:rPr>
          <w:kern w:val="0"/>
          <w:lang w:val="es-MX"/>
        </w:rPr>
        <w:t xml:space="preserve">, estos </w:t>
      </w:r>
      <w:r w:rsidR="00F72CF5" w:rsidRPr="0036483B">
        <w:rPr>
          <w:kern w:val="0"/>
          <w:lang w:val="es-MX"/>
        </w:rPr>
        <w:t>reaccionan con el oxígeno y el vapor</w:t>
      </w:r>
      <w:r w:rsidR="001C0772" w:rsidRPr="0036483B">
        <w:rPr>
          <w:kern w:val="0"/>
          <w:lang w:val="es-MX"/>
        </w:rPr>
        <w:t xml:space="preserve"> </w:t>
      </w:r>
      <w:r w:rsidR="00F72CF5" w:rsidRPr="0036483B">
        <w:rPr>
          <w:kern w:val="0"/>
          <w:lang w:val="es-MX"/>
        </w:rPr>
        <w:t>de agua</w:t>
      </w:r>
      <w:r w:rsidR="00711FCB" w:rsidRPr="0036483B">
        <w:rPr>
          <w:kern w:val="0"/>
          <w:lang w:val="es-MX"/>
        </w:rPr>
        <w:t xml:space="preserve"> formando: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11FCB" w:rsidRPr="0036483B" w14:paraId="50A64AB6" w14:textId="77777777" w:rsidTr="00076DB8">
        <w:tc>
          <w:tcPr>
            <w:tcW w:w="5122" w:type="dxa"/>
          </w:tcPr>
          <w:p w14:paraId="76527B97" w14:textId="18595A2C" w:rsidR="00711FCB" w:rsidRPr="0036483B" w:rsidRDefault="00711FCB" w:rsidP="001C0772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a) lluvia ácida</w:t>
            </w:r>
          </w:p>
        </w:tc>
        <w:tc>
          <w:tcPr>
            <w:tcW w:w="5123" w:type="dxa"/>
          </w:tcPr>
          <w:p w14:paraId="555C4A96" w14:textId="05DEBB88" w:rsidR="00711FCB" w:rsidRPr="0036483B" w:rsidRDefault="00711FCB" w:rsidP="001C0772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c) </w:t>
            </w:r>
            <w:r w:rsidR="001C0772" w:rsidRPr="0036483B">
              <w:rPr>
                <w:color w:val="000000" w:themeColor="text1"/>
              </w:rPr>
              <w:t>niebla tóxica</w:t>
            </w:r>
          </w:p>
        </w:tc>
      </w:tr>
      <w:tr w:rsidR="00711FCB" w:rsidRPr="0036483B" w14:paraId="0902EA6B" w14:textId="77777777" w:rsidTr="001C0772">
        <w:trPr>
          <w:trHeight w:val="81"/>
        </w:trPr>
        <w:tc>
          <w:tcPr>
            <w:tcW w:w="5122" w:type="dxa"/>
          </w:tcPr>
          <w:p w14:paraId="168D0961" w14:textId="578C8512" w:rsidR="00711FCB" w:rsidRPr="0036483B" w:rsidRDefault="00711FCB" w:rsidP="001C0772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b) </w:t>
            </w:r>
            <w:r w:rsidR="001C0772" w:rsidRPr="0036483B">
              <w:rPr>
                <w:color w:val="000000" w:themeColor="text1"/>
              </w:rPr>
              <w:t>nubosidad alcalina</w:t>
            </w:r>
          </w:p>
        </w:tc>
        <w:tc>
          <w:tcPr>
            <w:tcW w:w="5123" w:type="dxa"/>
          </w:tcPr>
          <w:p w14:paraId="3BAD78E0" w14:textId="47EA982D" w:rsidR="00711FCB" w:rsidRPr="0036483B" w:rsidRDefault="00711FCB" w:rsidP="001C0772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d)</w:t>
            </w:r>
            <w:r w:rsidR="001C0772" w:rsidRPr="0036483B">
              <w:rPr>
                <w:color w:val="000000" w:themeColor="text1"/>
              </w:rPr>
              <w:t xml:space="preserve"> gases neutros</w:t>
            </w:r>
          </w:p>
        </w:tc>
      </w:tr>
    </w:tbl>
    <w:p w14:paraId="7D11E821" w14:textId="06262591" w:rsidR="00F72CF5" w:rsidRPr="0036483B" w:rsidRDefault="007F3E1E" w:rsidP="00D06448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36483B">
        <w:rPr>
          <w:color w:val="000000" w:themeColor="text1"/>
          <w:kern w:val="0"/>
          <w:lang w:val="es-MX"/>
        </w:rPr>
        <w:lastRenderedPageBreak/>
        <w:t>5.</w:t>
      </w:r>
      <w:r w:rsidR="00F72CF5" w:rsidRPr="0036483B">
        <w:rPr>
          <w:color w:val="000000" w:themeColor="text1"/>
          <w:kern w:val="0"/>
          <w:lang w:val="es-MX"/>
        </w:rPr>
        <w:t xml:space="preserve"> </w:t>
      </w:r>
      <w:r w:rsidR="00B52B2C" w:rsidRPr="0036483B">
        <w:rPr>
          <w:color w:val="000000" w:themeColor="text1"/>
          <w:kern w:val="0"/>
          <w:lang w:val="es-MX"/>
        </w:rPr>
        <w:t>S</w:t>
      </w:r>
      <w:r w:rsidR="00711FCB" w:rsidRPr="0036483B">
        <w:rPr>
          <w:color w:val="000000" w:themeColor="text1"/>
          <w:kern w:val="0"/>
          <w:lang w:val="es-MX"/>
        </w:rPr>
        <w:t xml:space="preserve">uperficie con un pH menor a 7, cuya </w:t>
      </w:r>
      <w:r w:rsidR="00F72CF5" w:rsidRPr="0036483B">
        <w:rPr>
          <w:kern w:val="0"/>
          <w:lang w:val="es-MX"/>
        </w:rPr>
        <w:t>toxicidad afecta</w:t>
      </w:r>
      <w:r w:rsidR="00711FCB" w:rsidRPr="0036483B">
        <w:rPr>
          <w:kern w:val="0"/>
          <w:lang w:val="es-MX"/>
        </w:rPr>
        <w:t xml:space="preserve"> </w:t>
      </w:r>
      <w:r w:rsidR="00F72CF5" w:rsidRPr="0036483B">
        <w:rPr>
          <w:kern w:val="0"/>
          <w:lang w:val="es-MX"/>
        </w:rPr>
        <w:t>el desarrollo de algunas plantas.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11FCB" w:rsidRPr="0036483B" w14:paraId="6265D4E7" w14:textId="77777777" w:rsidTr="00076DB8">
        <w:tc>
          <w:tcPr>
            <w:tcW w:w="5122" w:type="dxa"/>
          </w:tcPr>
          <w:p w14:paraId="1326C756" w14:textId="2888AEA7" w:rsidR="00711FCB" w:rsidRPr="0036483B" w:rsidRDefault="00711FCB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a) </w:t>
            </w:r>
            <w:r w:rsidR="00D0229B" w:rsidRPr="0036483B">
              <w:rPr>
                <w:color w:val="000000" w:themeColor="text1"/>
              </w:rPr>
              <w:t>S</w:t>
            </w:r>
            <w:r w:rsidRPr="0036483B">
              <w:rPr>
                <w:color w:val="000000" w:themeColor="text1"/>
              </w:rPr>
              <w:t xml:space="preserve">uelo </w:t>
            </w:r>
            <w:r w:rsidR="001C0772" w:rsidRPr="0036483B">
              <w:rPr>
                <w:color w:val="000000" w:themeColor="text1"/>
              </w:rPr>
              <w:t>neutro</w:t>
            </w:r>
          </w:p>
        </w:tc>
        <w:tc>
          <w:tcPr>
            <w:tcW w:w="5123" w:type="dxa"/>
          </w:tcPr>
          <w:p w14:paraId="51B9DD26" w14:textId="20519FCC" w:rsidR="00711FCB" w:rsidRPr="0036483B" w:rsidRDefault="00711FCB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c) </w:t>
            </w:r>
            <w:r w:rsidR="00D0229B" w:rsidRPr="0036483B">
              <w:rPr>
                <w:color w:val="000000" w:themeColor="text1"/>
              </w:rPr>
              <w:t>S</w:t>
            </w:r>
            <w:r w:rsidRPr="0036483B">
              <w:rPr>
                <w:color w:val="000000" w:themeColor="text1"/>
              </w:rPr>
              <w:t>uelo ácido</w:t>
            </w:r>
          </w:p>
        </w:tc>
      </w:tr>
      <w:tr w:rsidR="00711FCB" w:rsidRPr="0036483B" w14:paraId="52F8988D" w14:textId="77777777" w:rsidTr="00076DB8">
        <w:tc>
          <w:tcPr>
            <w:tcW w:w="5122" w:type="dxa"/>
          </w:tcPr>
          <w:p w14:paraId="77A59F32" w14:textId="1EA0F7DD" w:rsidR="00711FCB" w:rsidRPr="0036483B" w:rsidRDefault="00711FCB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b) </w:t>
            </w:r>
            <w:r w:rsidR="00D0229B" w:rsidRPr="0036483B">
              <w:rPr>
                <w:color w:val="000000" w:themeColor="text1"/>
              </w:rPr>
              <w:t>S</w:t>
            </w:r>
            <w:r w:rsidRPr="0036483B">
              <w:rPr>
                <w:color w:val="000000" w:themeColor="text1"/>
              </w:rPr>
              <w:t>uelo alcalino</w:t>
            </w:r>
          </w:p>
        </w:tc>
        <w:tc>
          <w:tcPr>
            <w:tcW w:w="5123" w:type="dxa"/>
          </w:tcPr>
          <w:p w14:paraId="27D935FB" w14:textId="766C05A9" w:rsidR="00711FCB" w:rsidRPr="0036483B" w:rsidRDefault="00711FCB" w:rsidP="00076DB8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d) </w:t>
            </w:r>
            <w:r w:rsidR="00D0229B" w:rsidRPr="0036483B">
              <w:rPr>
                <w:color w:val="000000" w:themeColor="text1"/>
              </w:rPr>
              <w:t>S</w:t>
            </w:r>
            <w:r w:rsidRPr="0036483B">
              <w:rPr>
                <w:color w:val="000000" w:themeColor="text1"/>
              </w:rPr>
              <w:t xml:space="preserve">uelo </w:t>
            </w:r>
            <w:r w:rsidR="001C0772" w:rsidRPr="0036483B">
              <w:rPr>
                <w:color w:val="000000" w:themeColor="text1"/>
              </w:rPr>
              <w:t>salino</w:t>
            </w:r>
          </w:p>
        </w:tc>
      </w:tr>
    </w:tbl>
    <w:p w14:paraId="33936E67" w14:textId="72E9EE06" w:rsidR="007F3E1E" w:rsidRPr="0036483B" w:rsidRDefault="007F3E1E" w:rsidP="003D1AFF">
      <w:pPr>
        <w:rPr>
          <w:color w:val="000000" w:themeColor="text1"/>
          <w:kern w:val="0"/>
          <w:lang w:val="es-MX"/>
        </w:rPr>
      </w:pPr>
    </w:p>
    <w:p w14:paraId="135D5903" w14:textId="48C85551" w:rsidR="00640D34" w:rsidRPr="0036483B" w:rsidRDefault="00640D34" w:rsidP="003D1AFF">
      <w:pPr>
        <w:rPr>
          <w:b/>
          <w:bCs/>
          <w:color w:val="000000" w:themeColor="text1"/>
          <w:kern w:val="0"/>
          <w:lang w:val="es-MX"/>
        </w:rPr>
      </w:pPr>
      <w:r w:rsidRPr="0036483B">
        <w:rPr>
          <w:b/>
          <w:bCs/>
          <w:color w:val="000000" w:themeColor="text1"/>
          <w:kern w:val="0"/>
          <w:lang w:val="es-MX"/>
        </w:rPr>
        <w:t>Analiza la siguiente situación y contesta la</w:t>
      </w:r>
      <w:r w:rsidR="003A7551" w:rsidRPr="0036483B">
        <w:rPr>
          <w:b/>
          <w:bCs/>
          <w:color w:val="000000" w:themeColor="text1"/>
          <w:kern w:val="0"/>
          <w:lang w:val="es-MX"/>
        </w:rPr>
        <w:t>s</w:t>
      </w:r>
      <w:r w:rsidRPr="0036483B">
        <w:rPr>
          <w:b/>
          <w:bCs/>
          <w:color w:val="000000" w:themeColor="text1"/>
          <w:kern w:val="0"/>
          <w:lang w:val="es-MX"/>
        </w:rPr>
        <w:t xml:space="preserve"> pregunta</w:t>
      </w:r>
      <w:r w:rsidR="003A7551" w:rsidRPr="0036483B">
        <w:rPr>
          <w:b/>
          <w:bCs/>
          <w:color w:val="000000" w:themeColor="text1"/>
          <w:kern w:val="0"/>
          <w:lang w:val="es-MX"/>
        </w:rPr>
        <w:t>s</w:t>
      </w:r>
      <w:r w:rsidRPr="0036483B">
        <w:rPr>
          <w:b/>
          <w:bCs/>
          <w:color w:val="000000" w:themeColor="text1"/>
          <w:kern w:val="0"/>
          <w:lang w:val="es-MX"/>
        </w:rPr>
        <w:t xml:space="preserve"> </w:t>
      </w:r>
      <w:r w:rsidR="003A7551" w:rsidRPr="0036483B">
        <w:rPr>
          <w:b/>
          <w:bCs/>
          <w:color w:val="000000" w:themeColor="text1"/>
          <w:kern w:val="0"/>
          <w:lang w:val="es-MX"/>
        </w:rPr>
        <w:t xml:space="preserve">de la </w:t>
      </w:r>
      <w:r w:rsidRPr="0036483B">
        <w:rPr>
          <w:b/>
          <w:bCs/>
          <w:color w:val="000000" w:themeColor="text1"/>
          <w:kern w:val="0"/>
          <w:lang w:val="es-MX"/>
        </w:rPr>
        <w:t>6</w:t>
      </w:r>
      <w:r w:rsidR="003A7551" w:rsidRPr="0036483B">
        <w:rPr>
          <w:b/>
          <w:bCs/>
          <w:color w:val="000000" w:themeColor="text1"/>
          <w:kern w:val="0"/>
          <w:lang w:val="es-MX"/>
        </w:rPr>
        <w:t xml:space="preserve"> a la 8</w:t>
      </w:r>
      <w:r w:rsidRPr="0036483B">
        <w:rPr>
          <w:b/>
          <w:bCs/>
          <w:color w:val="000000" w:themeColor="text1"/>
          <w:kern w:val="0"/>
          <w:lang w:val="es-MX"/>
        </w:rPr>
        <w:t>.</w:t>
      </w:r>
    </w:p>
    <w:p w14:paraId="0930C952" w14:textId="77777777" w:rsidR="00640D34" w:rsidRPr="0036483B" w:rsidRDefault="00640D34" w:rsidP="003D1AFF">
      <w:pPr>
        <w:rPr>
          <w:b/>
          <w:bCs/>
          <w:color w:val="000000" w:themeColor="text1"/>
          <w:kern w:val="0"/>
          <w:lang w:val="es-MX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AE9F7" w:themeFill="text2" w:themeFillTint="1A"/>
        <w:tblLayout w:type="fixed"/>
        <w:tblLook w:val="04A0" w:firstRow="1" w:lastRow="0" w:firstColumn="1" w:lastColumn="0" w:noHBand="0" w:noVBand="1"/>
      </w:tblPr>
      <w:tblGrid>
        <w:gridCol w:w="7366"/>
        <w:gridCol w:w="2879"/>
      </w:tblGrid>
      <w:tr w:rsidR="00640D34" w:rsidRPr="0036483B" w14:paraId="49F3ABC3" w14:textId="77777777" w:rsidTr="00101F4F">
        <w:tc>
          <w:tcPr>
            <w:tcW w:w="7366" w:type="dxa"/>
            <w:shd w:val="clear" w:color="auto" w:fill="DAE9F7" w:themeFill="text2" w:themeFillTint="1A"/>
          </w:tcPr>
          <w:p w14:paraId="2DBBEDC8" w14:textId="6CE5DAB3" w:rsidR="003A7551" w:rsidRPr="0036483B" w:rsidRDefault="00640D34" w:rsidP="004E5A46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36483B">
              <w:rPr>
                <w:color w:val="000000" w:themeColor="text1"/>
                <w:kern w:val="0"/>
                <w:lang w:val="es-MX"/>
              </w:rPr>
              <w:t>En una comunidad rural de Oaxaca</w:t>
            </w:r>
            <w:r w:rsidR="003A7551" w:rsidRPr="0036483B">
              <w:rPr>
                <w:color w:val="000000" w:themeColor="text1"/>
                <w:kern w:val="0"/>
                <w:lang w:val="es-MX"/>
              </w:rPr>
              <w:t xml:space="preserve"> hay varias hectáreas de terreno para sembrar. </w:t>
            </w:r>
            <w:r w:rsidR="00611AA5" w:rsidRPr="0036483B">
              <w:rPr>
                <w:color w:val="000000" w:themeColor="text1"/>
                <w:kern w:val="0"/>
                <w:lang w:val="es-MX"/>
              </w:rPr>
              <w:t>Don Pancho es dueño de un terreno</w:t>
            </w:r>
            <w:r w:rsidR="003A7551" w:rsidRPr="0036483B">
              <w:rPr>
                <w:color w:val="000000" w:themeColor="text1"/>
                <w:kern w:val="0"/>
                <w:lang w:val="es-MX"/>
              </w:rPr>
              <w:t xml:space="preserve"> rectangular de 100 metros de ancho por 200 metros de largo</w:t>
            </w:r>
            <w:r w:rsidRPr="0036483B">
              <w:rPr>
                <w:color w:val="000000" w:themeColor="text1"/>
                <w:kern w:val="0"/>
                <w:lang w:val="es-MX"/>
              </w:rPr>
              <w:t xml:space="preserve"> </w:t>
            </w:r>
            <w:r w:rsidR="00611AA5" w:rsidRPr="0036483B">
              <w:rPr>
                <w:color w:val="000000" w:themeColor="text1"/>
                <w:kern w:val="0"/>
                <w:lang w:val="es-MX"/>
              </w:rPr>
              <w:t xml:space="preserve">en donde </w:t>
            </w:r>
            <w:r w:rsidRPr="0036483B">
              <w:rPr>
                <w:color w:val="000000" w:themeColor="text1"/>
                <w:kern w:val="0"/>
                <w:lang w:val="es-MX"/>
              </w:rPr>
              <w:t xml:space="preserve">pone en práctica </w:t>
            </w:r>
            <w:r w:rsidRPr="0036483B">
              <w:rPr>
                <w:i/>
                <w:iCs/>
                <w:color w:val="000000" w:themeColor="text1"/>
                <w:kern w:val="0"/>
                <w:lang w:val="es-MX"/>
              </w:rPr>
              <w:t xml:space="preserve">una técnica que consiste en la utilización de plantas, pastos o matorrales para delimitar </w:t>
            </w:r>
            <w:r w:rsidR="003A7551" w:rsidRPr="0036483B">
              <w:rPr>
                <w:i/>
                <w:iCs/>
                <w:color w:val="000000" w:themeColor="text1"/>
                <w:kern w:val="0"/>
                <w:lang w:val="es-MX"/>
              </w:rPr>
              <w:t>la zona</w:t>
            </w:r>
            <w:r w:rsidRPr="0036483B">
              <w:rPr>
                <w:i/>
                <w:iCs/>
                <w:color w:val="000000" w:themeColor="text1"/>
                <w:kern w:val="0"/>
                <w:lang w:val="es-MX"/>
              </w:rPr>
              <w:t xml:space="preserve"> y evitar </w:t>
            </w:r>
            <w:r w:rsidR="002437B6" w:rsidRPr="0036483B">
              <w:rPr>
                <w:i/>
                <w:iCs/>
                <w:color w:val="000000" w:themeColor="text1"/>
                <w:kern w:val="0"/>
                <w:lang w:val="es-MX"/>
              </w:rPr>
              <w:t xml:space="preserve">la degradación del suelo </w:t>
            </w:r>
            <w:r w:rsidRPr="0036483B">
              <w:rPr>
                <w:i/>
                <w:iCs/>
                <w:color w:val="000000" w:themeColor="text1"/>
                <w:kern w:val="0"/>
                <w:lang w:val="es-MX"/>
              </w:rPr>
              <w:t>ayudando así a mantener los nutriente</w:t>
            </w:r>
            <w:r w:rsidRPr="0036483B">
              <w:rPr>
                <w:color w:val="000000" w:themeColor="text1"/>
                <w:kern w:val="0"/>
                <w:lang w:val="es-MX"/>
              </w:rPr>
              <w:t>s.</w:t>
            </w:r>
          </w:p>
        </w:tc>
        <w:tc>
          <w:tcPr>
            <w:tcW w:w="2879" w:type="dxa"/>
            <w:shd w:val="clear" w:color="auto" w:fill="DAE9F7" w:themeFill="text2" w:themeFillTint="1A"/>
            <w:vAlign w:val="center"/>
          </w:tcPr>
          <w:p w14:paraId="1D9DCDFA" w14:textId="37CC7F31" w:rsidR="00640D34" w:rsidRPr="0036483B" w:rsidRDefault="00640D34" w:rsidP="00101F4F">
            <w:pPr>
              <w:jc w:val="center"/>
              <w:rPr>
                <w:color w:val="000000" w:themeColor="text1"/>
                <w:kern w:val="0"/>
                <w:lang w:val="es-MX"/>
              </w:rPr>
            </w:pPr>
            <w:r w:rsidRPr="0036483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s-MX" w:eastAsia="es-MX"/>
                <w14:ligatures w14:val="none"/>
              </w:rPr>
              <w:drawing>
                <wp:inline distT="0" distB="0" distL="0" distR="0" wp14:anchorId="3B3845A8" wp14:editId="51BCD2AC">
                  <wp:extent cx="1727157" cy="1259808"/>
                  <wp:effectExtent l="0" t="0" r="698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42" cy="126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CA960" w14:textId="577024B7" w:rsidR="00EC3F53" w:rsidRPr="0036483B" w:rsidRDefault="00EC3F53" w:rsidP="007354B3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36483B">
        <w:rPr>
          <w:color w:val="000000" w:themeColor="text1"/>
          <w:kern w:val="0"/>
          <w:lang w:val="es-MX"/>
        </w:rPr>
        <w:t xml:space="preserve">6. </w:t>
      </w:r>
      <w:r w:rsidR="00640D34" w:rsidRPr="0036483B">
        <w:rPr>
          <w:color w:val="000000" w:themeColor="text1"/>
          <w:kern w:val="0"/>
          <w:lang w:val="es-MX"/>
        </w:rPr>
        <w:t xml:space="preserve">¿Qué nombre recibe la técnica implementada </w:t>
      </w:r>
      <w:r w:rsidR="007B5BE8" w:rsidRPr="0036483B">
        <w:rPr>
          <w:color w:val="000000" w:themeColor="text1"/>
          <w:kern w:val="0"/>
          <w:lang w:val="es-MX"/>
        </w:rPr>
        <w:t>por Don Pancho</w:t>
      </w:r>
      <w:r w:rsidR="00104511" w:rsidRPr="0036483B">
        <w:rPr>
          <w:color w:val="000000" w:themeColor="text1"/>
          <w:kern w:val="0"/>
          <w:lang w:val="es-MX"/>
        </w:rPr>
        <w:t xml:space="preserve"> para evitar la degradación del suelo</w:t>
      </w:r>
      <w:r w:rsidR="00640D34" w:rsidRPr="0036483B">
        <w:rPr>
          <w:color w:val="000000" w:themeColor="text1"/>
          <w:kern w:val="0"/>
          <w:lang w:val="es-MX"/>
        </w:rPr>
        <w:t>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354B3" w:rsidRPr="0036483B" w14:paraId="7D5FD7FD" w14:textId="77777777" w:rsidTr="00076DB8">
        <w:tc>
          <w:tcPr>
            <w:tcW w:w="5122" w:type="dxa"/>
          </w:tcPr>
          <w:p w14:paraId="32A1D038" w14:textId="7A4E78CC" w:rsidR="00EC3F53" w:rsidRPr="0036483B" w:rsidRDefault="00EC3F53" w:rsidP="007354B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a) </w:t>
            </w:r>
            <w:r w:rsidR="0090281C" w:rsidRPr="0036483B">
              <w:rPr>
                <w:color w:val="000000" w:themeColor="text1"/>
              </w:rPr>
              <w:t xml:space="preserve">Perímetro </w:t>
            </w:r>
            <w:r w:rsidR="003A7551" w:rsidRPr="0036483B">
              <w:rPr>
                <w:color w:val="000000" w:themeColor="text1"/>
              </w:rPr>
              <w:t>natural</w:t>
            </w:r>
          </w:p>
        </w:tc>
        <w:tc>
          <w:tcPr>
            <w:tcW w:w="5123" w:type="dxa"/>
          </w:tcPr>
          <w:p w14:paraId="04BDB89B" w14:textId="6DB388EA" w:rsidR="00EC3F53" w:rsidRPr="0036483B" w:rsidRDefault="00EC3F53" w:rsidP="007354B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c) </w:t>
            </w:r>
            <w:r w:rsidR="00D56702" w:rsidRPr="0036483B">
              <w:rPr>
                <w:color w:val="000000" w:themeColor="text1"/>
              </w:rPr>
              <w:t>Barrera</w:t>
            </w:r>
            <w:r w:rsidR="002437B6" w:rsidRPr="0036483B">
              <w:rPr>
                <w:color w:val="000000" w:themeColor="text1"/>
              </w:rPr>
              <w:t>s</w:t>
            </w:r>
            <w:r w:rsidR="00D56702" w:rsidRPr="0036483B">
              <w:rPr>
                <w:color w:val="000000" w:themeColor="text1"/>
              </w:rPr>
              <w:t xml:space="preserve"> </w:t>
            </w:r>
            <w:r w:rsidR="00235332" w:rsidRPr="0036483B">
              <w:rPr>
                <w:color w:val="000000" w:themeColor="text1"/>
              </w:rPr>
              <w:t>muerta</w:t>
            </w:r>
            <w:r w:rsidR="002437B6" w:rsidRPr="0036483B">
              <w:rPr>
                <w:color w:val="000000" w:themeColor="text1"/>
              </w:rPr>
              <w:t>s</w:t>
            </w:r>
          </w:p>
        </w:tc>
      </w:tr>
      <w:tr w:rsidR="007354B3" w:rsidRPr="0036483B" w14:paraId="2DAF21AC" w14:textId="77777777" w:rsidTr="00076DB8">
        <w:tc>
          <w:tcPr>
            <w:tcW w:w="5122" w:type="dxa"/>
          </w:tcPr>
          <w:p w14:paraId="60EE0243" w14:textId="2F7D1C4D" w:rsidR="00EC3F53" w:rsidRPr="0036483B" w:rsidRDefault="00EC3F53" w:rsidP="007354B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b) Barreras vivas</w:t>
            </w:r>
          </w:p>
        </w:tc>
        <w:tc>
          <w:tcPr>
            <w:tcW w:w="5123" w:type="dxa"/>
          </w:tcPr>
          <w:p w14:paraId="25D9C033" w14:textId="1B987C23" w:rsidR="00EC3F53" w:rsidRPr="0036483B" w:rsidRDefault="00EC3F53" w:rsidP="007354B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d)</w:t>
            </w:r>
            <w:r w:rsidR="002B3EC2" w:rsidRPr="0036483B">
              <w:rPr>
                <w:color w:val="000000" w:themeColor="text1"/>
              </w:rPr>
              <w:t xml:space="preserve"> </w:t>
            </w:r>
            <w:r w:rsidR="002437B6" w:rsidRPr="0036483B">
              <w:rPr>
                <w:color w:val="000000" w:themeColor="text1"/>
              </w:rPr>
              <w:t xml:space="preserve">Cerco </w:t>
            </w:r>
            <w:r w:rsidR="003A7551" w:rsidRPr="0036483B">
              <w:rPr>
                <w:color w:val="000000" w:themeColor="text1"/>
              </w:rPr>
              <w:t>vegetal</w:t>
            </w:r>
          </w:p>
        </w:tc>
      </w:tr>
    </w:tbl>
    <w:p w14:paraId="376F8A85" w14:textId="77777777" w:rsidR="005C6F77" w:rsidRPr="0036483B" w:rsidRDefault="005C6F77" w:rsidP="000A5B02">
      <w:pPr>
        <w:rPr>
          <w:rFonts w:ascii="BarlowCondensed-Light" w:hAnsi="BarlowCondensed-Light" w:cs="BarlowCondensed-Light"/>
          <w:color w:val="000000" w:themeColor="text1"/>
          <w:kern w:val="0"/>
          <w:sz w:val="24"/>
          <w:szCs w:val="24"/>
          <w:lang w:val="es-MX"/>
        </w:rPr>
      </w:pPr>
    </w:p>
    <w:p w14:paraId="1399D4AC" w14:textId="3B217E7E" w:rsidR="0099748B" w:rsidRPr="0036483B" w:rsidRDefault="006E6F25" w:rsidP="000A5B02">
      <w:pPr>
        <w:rPr>
          <w:color w:val="000000" w:themeColor="text1"/>
          <w:kern w:val="0"/>
          <w:lang w:val="es-MX"/>
        </w:rPr>
      </w:pPr>
      <w:r w:rsidRPr="0036483B">
        <w:rPr>
          <w:color w:val="000000" w:themeColor="text1"/>
          <w:kern w:val="0"/>
          <w:lang w:val="es-MX"/>
        </w:rPr>
        <w:t>7</w:t>
      </w:r>
      <w:r w:rsidR="00F712B8" w:rsidRPr="0036483B">
        <w:rPr>
          <w:color w:val="000000" w:themeColor="text1"/>
          <w:kern w:val="0"/>
          <w:lang w:val="es-MX"/>
        </w:rPr>
        <w:t xml:space="preserve">. </w:t>
      </w:r>
      <w:r w:rsidR="0099748B" w:rsidRPr="0036483B">
        <w:rPr>
          <w:color w:val="000000" w:themeColor="text1"/>
          <w:kern w:val="0"/>
          <w:lang w:val="es-MX"/>
        </w:rPr>
        <w:t>¿</w:t>
      </w:r>
      <w:r w:rsidR="003A7551" w:rsidRPr="0036483B">
        <w:rPr>
          <w:color w:val="000000" w:themeColor="text1"/>
          <w:kern w:val="0"/>
          <w:lang w:val="es-MX"/>
        </w:rPr>
        <w:t>A cuánto equivale una hectárea?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A7551" w:rsidRPr="0036483B" w14:paraId="76F1C0EF" w14:textId="77777777" w:rsidTr="007F4DA3">
        <w:tc>
          <w:tcPr>
            <w:tcW w:w="5122" w:type="dxa"/>
          </w:tcPr>
          <w:p w14:paraId="787B4FB4" w14:textId="43DEF965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a) 10 m</w:t>
            </w:r>
            <w:r w:rsidRPr="0036483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123" w:type="dxa"/>
          </w:tcPr>
          <w:p w14:paraId="2DAD931E" w14:textId="4B88D558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c) 1 000 m</w:t>
            </w:r>
            <w:r w:rsidRPr="0036483B">
              <w:rPr>
                <w:color w:val="000000" w:themeColor="text1"/>
                <w:vertAlign w:val="superscript"/>
              </w:rPr>
              <w:t>2</w:t>
            </w:r>
          </w:p>
        </w:tc>
      </w:tr>
      <w:tr w:rsidR="003A7551" w:rsidRPr="0036483B" w14:paraId="20436548" w14:textId="77777777" w:rsidTr="007F4DA3">
        <w:tc>
          <w:tcPr>
            <w:tcW w:w="5122" w:type="dxa"/>
          </w:tcPr>
          <w:p w14:paraId="33838544" w14:textId="5C1277C0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b) 100 m</w:t>
            </w:r>
            <w:r w:rsidRPr="0036483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123" w:type="dxa"/>
          </w:tcPr>
          <w:p w14:paraId="579C3FAB" w14:textId="5B6D6D94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d) 10 000 m</w:t>
            </w:r>
            <w:r w:rsidRPr="0036483B">
              <w:rPr>
                <w:color w:val="000000" w:themeColor="text1"/>
                <w:vertAlign w:val="superscript"/>
              </w:rPr>
              <w:t>2</w:t>
            </w:r>
          </w:p>
        </w:tc>
      </w:tr>
    </w:tbl>
    <w:p w14:paraId="5072AC45" w14:textId="77777777" w:rsidR="0099748B" w:rsidRPr="0036483B" w:rsidRDefault="0099748B" w:rsidP="000A5B02">
      <w:pPr>
        <w:rPr>
          <w:color w:val="000000" w:themeColor="text1"/>
          <w:kern w:val="0"/>
          <w:lang w:val="es-MX"/>
        </w:rPr>
      </w:pPr>
    </w:p>
    <w:p w14:paraId="7AA5EACA" w14:textId="61126298" w:rsidR="003A7551" w:rsidRPr="0036483B" w:rsidRDefault="003A7551" w:rsidP="003A7551">
      <w:pPr>
        <w:jc w:val="both"/>
        <w:rPr>
          <w:color w:val="000000" w:themeColor="text1"/>
        </w:rPr>
      </w:pPr>
      <w:r w:rsidRPr="0036483B">
        <w:rPr>
          <w:color w:val="000000" w:themeColor="text1"/>
          <w:kern w:val="0"/>
          <w:lang w:val="es-MX"/>
        </w:rPr>
        <w:t xml:space="preserve">8. </w:t>
      </w:r>
      <w:r w:rsidRPr="0036483B">
        <w:rPr>
          <w:color w:val="000000" w:themeColor="text1"/>
        </w:rPr>
        <w:t>¿Cuántas hectáreas mide el terreno</w:t>
      </w:r>
      <w:r w:rsidR="00104511" w:rsidRPr="0036483B">
        <w:rPr>
          <w:color w:val="000000" w:themeColor="text1"/>
        </w:rPr>
        <w:t xml:space="preserve"> rectangular </w:t>
      </w:r>
      <w:r w:rsidR="00611AA5" w:rsidRPr="0036483B">
        <w:rPr>
          <w:color w:val="000000" w:themeColor="text1"/>
        </w:rPr>
        <w:t>de Don Pancho</w:t>
      </w:r>
      <w:r w:rsidR="00104511" w:rsidRPr="0036483B">
        <w:rPr>
          <w:color w:val="000000" w:themeColor="text1"/>
        </w:rPr>
        <w:t>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A7551" w:rsidRPr="0036483B" w14:paraId="38FF6FDB" w14:textId="77777777" w:rsidTr="007F4DA3">
        <w:trPr>
          <w:trHeight w:val="81"/>
        </w:trPr>
        <w:tc>
          <w:tcPr>
            <w:tcW w:w="5122" w:type="dxa"/>
          </w:tcPr>
          <w:p w14:paraId="4A2D39A6" w14:textId="1011B417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a) 20 000 hectáreas</w:t>
            </w:r>
          </w:p>
        </w:tc>
        <w:tc>
          <w:tcPr>
            <w:tcW w:w="5123" w:type="dxa"/>
          </w:tcPr>
          <w:p w14:paraId="44096F4B" w14:textId="5166A125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 xml:space="preserve">c) </w:t>
            </w:r>
            <w:r w:rsidR="000E6279" w:rsidRPr="0036483B">
              <w:rPr>
                <w:color w:val="000000" w:themeColor="text1"/>
              </w:rPr>
              <w:t>600</w:t>
            </w:r>
            <w:r w:rsidRPr="0036483B">
              <w:rPr>
                <w:color w:val="000000" w:themeColor="text1"/>
              </w:rPr>
              <w:t xml:space="preserve"> hectáreas</w:t>
            </w:r>
          </w:p>
        </w:tc>
      </w:tr>
      <w:tr w:rsidR="003A7551" w:rsidRPr="0036483B" w14:paraId="74219DA4" w14:textId="77777777" w:rsidTr="007F4DA3">
        <w:tc>
          <w:tcPr>
            <w:tcW w:w="5122" w:type="dxa"/>
          </w:tcPr>
          <w:p w14:paraId="3A72F5B5" w14:textId="12368A5C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b) 300 hectáreas</w:t>
            </w:r>
          </w:p>
        </w:tc>
        <w:tc>
          <w:tcPr>
            <w:tcW w:w="5123" w:type="dxa"/>
          </w:tcPr>
          <w:p w14:paraId="6748EFBA" w14:textId="6940EB58" w:rsidR="003A7551" w:rsidRPr="0036483B" w:rsidRDefault="003A7551" w:rsidP="007F4DA3">
            <w:pPr>
              <w:ind w:hanging="108"/>
              <w:jc w:val="both"/>
              <w:rPr>
                <w:color w:val="000000" w:themeColor="text1"/>
              </w:rPr>
            </w:pPr>
            <w:r w:rsidRPr="0036483B">
              <w:rPr>
                <w:color w:val="000000" w:themeColor="text1"/>
              </w:rPr>
              <w:t>d) 2 hectáreas</w:t>
            </w:r>
          </w:p>
        </w:tc>
      </w:tr>
    </w:tbl>
    <w:p w14:paraId="0BFA63DC" w14:textId="48A98C12" w:rsidR="0099748B" w:rsidRPr="0036483B" w:rsidRDefault="0099748B" w:rsidP="000A5B02">
      <w:pPr>
        <w:rPr>
          <w:color w:val="000000" w:themeColor="text1"/>
          <w:kern w:val="0"/>
          <w:lang w:val="es-MX"/>
        </w:rPr>
      </w:pPr>
    </w:p>
    <w:p w14:paraId="0D37260B" w14:textId="4EE58353" w:rsidR="00F712B8" w:rsidRDefault="0099748B" w:rsidP="000A5B02">
      <w:pPr>
        <w:rPr>
          <w:color w:val="000000" w:themeColor="text1"/>
          <w:kern w:val="0"/>
          <w:lang w:val="es-MX"/>
        </w:rPr>
      </w:pPr>
      <w:r w:rsidRPr="0036483B">
        <w:rPr>
          <w:color w:val="000000" w:themeColor="text1"/>
          <w:kern w:val="0"/>
          <w:lang w:val="es-MX"/>
        </w:rPr>
        <w:t xml:space="preserve">9. </w:t>
      </w:r>
      <w:r w:rsidR="00F712B8" w:rsidRPr="0036483B">
        <w:rPr>
          <w:color w:val="000000" w:themeColor="text1"/>
          <w:kern w:val="0"/>
          <w:lang w:val="es-MX"/>
        </w:rPr>
        <w:t>Escribe dos consecuencias de la degradación del suelo.</w:t>
      </w:r>
    </w:p>
    <w:p w14:paraId="3BD56C2D" w14:textId="77777777" w:rsidR="00D06448" w:rsidRPr="0036483B" w:rsidRDefault="00D06448" w:rsidP="000A5B02">
      <w:pPr>
        <w:rPr>
          <w:color w:val="000000" w:themeColor="text1"/>
          <w:kern w:val="0"/>
          <w:lang w:val="es-MX"/>
        </w:rPr>
      </w:pPr>
    </w:p>
    <w:p w14:paraId="5924A91A" w14:textId="1BF50549" w:rsidR="00F712B8" w:rsidRPr="0036483B" w:rsidRDefault="00F712B8" w:rsidP="000A5B02">
      <w:pPr>
        <w:rPr>
          <w:color w:val="000000" w:themeColor="text1"/>
          <w:kern w:val="0"/>
          <w:lang w:val="es-MX"/>
        </w:rPr>
      </w:pPr>
      <w:r w:rsidRPr="0036483B">
        <w:rPr>
          <w:color w:val="000000" w:themeColor="text1"/>
          <w:kern w:val="0"/>
          <w:lang w:val="es-MX"/>
        </w:rPr>
        <w:t>a) ________________________________________________________________</w:t>
      </w:r>
    </w:p>
    <w:p w14:paraId="78638EDE" w14:textId="77777777" w:rsidR="00D06448" w:rsidRDefault="00D06448" w:rsidP="000A5B02">
      <w:pPr>
        <w:rPr>
          <w:color w:val="000000" w:themeColor="text1"/>
          <w:kern w:val="0"/>
          <w:lang w:val="es-MX"/>
        </w:rPr>
      </w:pPr>
    </w:p>
    <w:p w14:paraId="21D870CD" w14:textId="05A3CFB2" w:rsidR="00F712B8" w:rsidRPr="0036483B" w:rsidRDefault="00F712B8" w:rsidP="000A5B02">
      <w:pPr>
        <w:rPr>
          <w:b/>
          <w:bCs/>
          <w:color w:val="000000" w:themeColor="text1"/>
        </w:rPr>
      </w:pPr>
      <w:r w:rsidRPr="0036483B">
        <w:rPr>
          <w:color w:val="000000" w:themeColor="text1"/>
          <w:kern w:val="0"/>
          <w:lang w:val="es-MX"/>
        </w:rPr>
        <w:t>b) ________________________________________________________________</w:t>
      </w:r>
    </w:p>
    <w:p w14:paraId="745640C2" w14:textId="77777777" w:rsidR="00CB2379" w:rsidRPr="0036483B" w:rsidRDefault="00CB2379" w:rsidP="00D044A9">
      <w:pPr>
        <w:jc w:val="center"/>
        <w:rPr>
          <w:b/>
          <w:bCs/>
          <w:sz w:val="32"/>
          <w:szCs w:val="32"/>
        </w:rPr>
      </w:pPr>
    </w:p>
    <w:p w14:paraId="70733A47" w14:textId="0A4D88F2" w:rsidR="002E56CF" w:rsidRPr="0036483B" w:rsidRDefault="0099748B" w:rsidP="003D1AFF">
      <w:pPr>
        <w:autoSpaceDE w:val="0"/>
        <w:autoSpaceDN w:val="0"/>
        <w:adjustRightInd w:val="0"/>
        <w:jc w:val="both"/>
        <w:rPr>
          <w:rFonts w:ascii="ArnoPro-LightDisplay" w:hAnsi="ArnoPro-LightDisplay" w:cs="ArnoPro-LightDisplay"/>
          <w:kern w:val="0"/>
          <w:sz w:val="32"/>
          <w:szCs w:val="32"/>
          <w:lang w:val="es-MX"/>
        </w:rPr>
      </w:pPr>
      <w:r w:rsidRPr="0036483B">
        <w:t>10</w:t>
      </w:r>
      <w:r w:rsidR="002E56CF" w:rsidRPr="0036483B">
        <w:t xml:space="preserve">. Escribe </w:t>
      </w:r>
      <w:r w:rsidR="003D1AFF" w:rsidRPr="0036483B">
        <w:t xml:space="preserve">una práctica biocultural de tu localidad </w:t>
      </w:r>
      <w:r w:rsidR="002E56CF" w:rsidRPr="0036483B">
        <w:t>que contribuya a evitar la degradación del suelo.</w:t>
      </w:r>
    </w:p>
    <w:p w14:paraId="4DD31472" w14:textId="77777777" w:rsidR="00D06448" w:rsidRDefault="003D1AFF" w:rsidP="003D1AFF">
      <w:r w:rsidRPr="0036483B">
        <w:t>_______________________</w:t>
      </w:r>
      <w:r w:rsidR="002E56CF" w:rsidRPr="0036483B">
        <w:t>____________________________________________</w:t>
      </w:r>
    </w:p>
    <w:p w14:paraId="3ABD239D" w14:textId="77777777" w:rsidR="00D06448" w:rsidRDefault="00D06448" w:rsidP="003D1AFF"/>
    <w:p w14:paraId="0F8F9E19" w14:textId="5C6C1DB9" w:rsidR="002E56CF" w:rsidRPr="0036483B" w:rsidRDefault="002E56CF" w:rsidP="003D1AFF">
      <w:r w:rsidRPr="0036483B">
        <w:t>____________________</w:t>
      </w:r>
      <w:r w:rsidR="003D1AFF" w:rsidRPr="0036483B">
        <w:t>_______________________________________________</w:t>
      </w:r>
    </w:p>
    <w:p w14:paraId="3CC03541" w14:textId="77777777" w:rsidR="00D06448" w:rsidRDefault="00D06448" w:rsidP="003D1AFF">
      <w:pPr>
        <w:rPr>
          <w:sz w:val="32"/>
          <w:szCs w:val="32"/>
        </w:rPr>
      </w:pPr>
    </w:p>
    <w:p w14:paraId="4265490A" w14:textId="050C1CF9" w:rsidR="00B52B2C" w:rsidRPr="0036483B" w:rsidRDefault="00B52B2C" w:rsidP="003D1AFF">
      <w:pPr>
        <w:rPr>
          <w:sz w:val="32"/>
          <w:szCs w:val="32"/>
        </w:rPr>
      </w:pPr>
      <w:r w:rsidRPr="0036483B">
        <w:rPr>
          <w:sz w:val="32"/>
          <w:szCs w:val="32"/>
        </w:rPr>
        <w:t>__________________________________________________________</w:t>
      </w:r>
    </w:p>
    <w:p w14:paraId="4ED2B38F" w14:textId="3BF6E8F8" w:rsidR="009F7F72" w:rsidRPr="0036483B" w:rsidRDefault="009F7F72" w:rsidP="00D044A9">
      <w:pPr>
        <w:jc w:val="center"/>
        <w:rPr>
          <w:b/>
          <w:bCs/>
          <w:sz w:val="32"/>
          <w:szCs w:val="32"/>
        </w:rPr>
      </w:pPr>
      <w:r w:rsidRPr="0036483B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36483B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36483B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36483B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CALIFICACIÓN</w:t>
            </w:r>
          </w:p>
        </w:tc>
      </w:tr>
      <w:tr w:rsidR="00730168" w:rsidRPr="0036483B" w14:paraId="465A1ECB" w14:textId="77777777" w:rsidTr="002655CB">
        <w:trPr>
          <w:trHeight w:val="1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48FCBC71" w:rsidR="00730168" w:rsidRPr="0036483B" w:rsidRDefault="00730168" w:rsidP="00730168">
            <w:pPr>
              <w:jc w:val="center"/>
            </w:pPr>
            <w:r w:rsidRPr="0036483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8BF0E2D" w:rsidR="00730168" w:rsidRPr="0036483B" w:rsidRDefault="00730168" w:rsidP="00730168">
            <w:pPr>
              <w:jc w:val="center"/>
            </w:pPr>
            <w:r w:rsidRPr="0036483B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E7D" w14:textId="06AF2FB7" w:rsidR="00730168" w:rsidRPr="0036483B" w:rsidRDefault="002437B6" w:rsidP="00730168">
            <w:pPr>
              <w:jc w:val="center"/>
            </w:pPr>
            <w:r w:rsidRPr="0036483B"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31" w14:textId="2441E405" w:rsidR="00730168" w:rsidRPr="0036483B" w:rsidRDefault="00730168" w:rsidP="00730168">
            <w:pPr>
              <w:jc w:val="center"/>
            </w:pPr>
            <w:r w:rsidRPr="0036483B">
              <w:t>10</w:t>
            </w:r>
          </w:p>
        </w:tc>
      </w:tr>
      <w:tr w:rsidR="00730168" w:rsidRPr="0036483B" w14:paraId="6D171FCB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730168" w:rsidRPr="0036483B" w:rsidRDefault="00730168" w:rsidP="00730168">
            <w:pPr>
              <w:jc w:val="center"/>
            </w:pPr>
            <w:r w:rsidRPr="0036483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748F9382" w:rsidR="00730168" w:rsidRPr="0036483B" w:rsidRDefault="00730168" w:rsidP="00730168">
            <w:pPr>
              <w:jc w:val="center"/>
            </w:pPr>
            <w:r w:rsidRPr="0036483B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687" w14:textId="120B44C9" w:rsidR="00730168" w:rsidRPr="0036483B" w:rsidRDefault="002437B6" w:rsidP="00730168">
            <w:pPr>
              <w:jc w:val="center"/>
            </w:pPr>
            <w:r w:rsidRPr="0036483B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CDB" w14:textId="61584704" w:rsidR="00730168" w:rsidRPr="0036483B" w:rsidRDefault="002437B6" w:rsidP="00730168">
            <w:pPr>
              <w:jc w:val="center"/>
            </w:pPr>
            <w:r w:rsidRPr="0036483B">
              <w:t>9</w:t>
            </w:r>
          </w:p>
        </w:tc>
      </w:tr>
      <w:tr w:rsidR="00730168" w:rsidRPr="0036483B" w14:paraId="543397DE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730168" w:rsidRPr="0036483B" w:rsidRDefault="00730168" w:rsidP="00730168">
            <w:pPr>
              <w:jc w:val="center"/>
            </w:pPr>
            <w:r w:rsidRPr="0036483B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007BDE7B" w:rsidR="00730168" w:rsidRPr="0036483B" w:rsidRDefault="00B52B2C" w:rsidP="00730168">
            <w:pPr>
              <w:jc w:val="center"/>
            </w:pPr>
            <w:r w:rsidRPr="0036483B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BA0" w14:textId="32CCA721" w:rsidR="00730168" w:rsidRPr="0036483B" w:rsidRDefault="002437B6" w:rsidP="00730168">
            <w:pPr>
              <w:jc w:val="center"/>
            </w:pPr>
            <w:r w:rsidRPr="0036483B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32E" w14:textId="12A94C75" w:rsidR="00730168" w:rsidRPr="0036483B" w:rsidRDefault="002437B6" w:rsidP="00730168">
            <w:pPr>
              <w:jc w:val="center"/>
            </w:pPr>
            <w:r w:rsidRPr="0036483B">
              <w:t>8</w:t>
            </w:r>
          </w:p>
        </w:tc>
      </w:tr>
      <w:tr w:rsidR="00730168" w:rsidRPr="0036483B" w14:paraId="55BCD9C1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730168" w:rsidRPr="0036483B" w:rsidRDefault="00730168" w:rsidP="00730168">
            <w:pPr>
              <w:jc w:val="center"/>
            </w:pPr>
            <w:r w:rsidRPr="0036483B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0DDCE013" w:rsidR="00730168" w:rsidRPr="0036483B" w:rsidRDefault="00730168" w:rsidP="00730168">
            <w:pPr>
              <w:jc w:val="center"/>
            </w:pPr>
            <w:r w:rsidRPr="0036483B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0D0" w14:textId="703466CA" w:rsidR="00730168" w:rsidRPr="0036483B" w:rsidRDefault="002437B6" w:rsidP="00730168">
            <w:pPr>
              <w:jc w:val="center"/>
            </w:pPr>
            <w:r w:rsidRPr="0036483B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7B0" w14:textId="03E6DC7B" w:rsidR="00730168" w:rsidRPr="0036483B" w:rsidRDefault="002437B6" w:rsidP="00730168">
            <w:pPr>
              <w:jc w:val="center"/>
            </w:pPr>
            <w:r w:rsidRPr="0036483B">
              <w:t>7</w:t>
            </w:r>
          </w:p>
        </w:tc>
      </w:tr>
      <w:tr w:rsidR="00730168" w:rsidRPr="0036483B" w14:paraId="59391B13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730168" w:rsidRPr="0036483B" w:rsidRDefault="00730168" w:rsidP="00730168">
            <w:pPr>
              <w:jc w:val="center"/>
            </w:pPr>
            <w:r w:rsidRPr="0036483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1D3FE89B" w:rsidR="00730168" w:rsidRPr="0036483B" w:rsidRDefault="00730168" w:rsidP="00730168">
            <w:pPr>
              <w:jc w:val="center"/>
            </w:pPr>
            <w:r w:rsidRPr="0036483B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57A" w14:textId="2558505D" w:rsidR="00730168" w:rsidRPr="0036483B" w:rsidRDefault="002437B6" w:rsidP="00730168">
            <w:pPr>
              <w:jc w:val="center"/>
            </w:pPr>
            <w:r w:rsidRPr="0036483B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30A" w14:textId="4AA50218" w:rsidR="00730168" w:rsidRPr="0036483B" w:rsidRDefault="002437B6" w:rsidP="00730168">
            <w:pPr>
              <w:jc w:val="center"/>
            </w:pPr>
            <w:r w:rsidRPr="0036483B">
              <w:t>6</w:t>
            </w:r>
          </w:p>
        </w:tc>
      </w:tr>
      <w:tr w:rsidR="00730168" w:rsidRPr="0036483B" w14:paraId="4C4D6D1A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52AF94DC" w:rsidR="00730168" w:rsidRPr="0036483B" w:rsidRDefault="00730168" w:rsidP="00730168">
            <w:pPr>
              <w:jc w:val="center"/>
            </w:pPr>
            <w:r w:rsidRPr="0036483B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265333FA" w:rsidR="00730168" w:rsidRPr="0036483B" w:rsidRDefault="00730168" w:rsidP="00730168">
            <w:pPr>
              <w:jc w:val="center"/>
            </w:pPr>
            <w:r w:rsidRPr="0036483B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1DF" w14:textId="480FD8BA" w:rsidR="00730168" w:rsidRPr="0036483B" w:rsidRDefault="002437B6" w:rsidP="00730168">
            <w:pPr>
              <w:jc w:val="center"/>
            </w:pPr>
            <w:r w:rsidRPr="0036483B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FFB" w14:textId="374E4164" w:rsidR="00730168" w:rsidRPr="0036483B" w:rsidRDefault="002437B6" w:rsidP="00730168">
            <w:pPr>
              <w:jc w:val="center"/>
            </w:pPr>
            <w:r w:rsidRPr="0036483B">
              <w:t>5</w:t>
            </w:r>
          </w:p>
        </w:tc>
      </w:tr>
      <w:tr w:rsidR="002437B6" w:rsidRPr="0036483B" w14:paraId="2AB81624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2B7" w14:textId="1729C181" w:rsidR="002437B6" w:rsidRPr="0036483B" w:rsidRDefault="002437B6" w:rsidP="00730168">
            <w:pPr>
              <w:jc w:val="center"/>
            </w:pPr>
            <w:r w:rsidRPr="0036483B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6126" w14:textId="32ABF4E4" w:rsidR="002437B6" w:rsidRPr="0036483B" w:rsidRDefault="007E52C6" w:rsidP="00730168">
            <w:pPr>
              <w:jc w:val="center"/>
            </w:pPr>
            <w:r w:rsidRPr="0036483B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3D143" w14:textId="77777777" w:rsidR="002437B6" w:rsidRPr="0036483B" w:rsidRDefault="002437B6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4BE" w14:textId="22FA225A" w:rsidR="002437B6" w:rsidRPr="0036483B" w:rsidRDefault="002437B6" w:rsidP="00730168">
            <w:pPr>
              <w:jc w:val="center"/>
            </w:pPr>
            <w:r w:rsidRPr="0036483B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8DA" w14:textId="502F57AB" w:rsidR="002437B6" w:rsidRPr="0036483B" w:rsidRDefault="002437B6" w:rsidP="00730168">
            <w:pPr>
              <w:jc w:val="center"/>
            </w:pPr>
            <w:r w:rsidRPr="0036483B">
              <w:t>4</w:t>
            </w:r>
          </w:p>
        </w:tc>
      </w:tr>
      <w:tr w:rsidR="002437B6" w:rsidRPr="0036483B" w14:paraId="5B95A6B8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869" w14:textId="37F1317A" w:rsidR="002437B6" w:rsidRPr="0036483B" w:rsidRDefault="002437B6" w:rsidP="00730168">
            <w:pPr>
              <w:jc w:val="center"/>
            </w:pPr>
            <w:r w:rsidRPr="0036483B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505" w14:textId="09DE9A6F" w:rsidR="002437B6" w:rsidRPr="0036483B" w:rsidRDefault="007E52C6" w:rsidP="00730168">
            <w:pPr>
              <w:jc w:val="center"/>
            </w:pPr>
            <w:r w:rsidRPr="0036483B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7AD7" w14:textId="77777777" w:rsidR="002437B6" w:rsidRPr="0036483B" w:rsidRDefault="002437B6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4D7" w14:textId="710494CF" w:rsidR="002437B6" w:rsidRPr="0036483B" w:rsidRDefault="002437B6" w:rsidP="00730168">
            <w:pPr>
              <w:jc w:val="center"/>
            </w:pPr>
            <w:r w:rsidRPr="0036483B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B08" w14:textId="434319C1" w:rsidR="002437B6" w:rsidRPr="0036483B" w:rsidRDefault="002437B6" w:rsidP="00730168">
            <w:pPr>
              <w:jc w:val="center"/>
            </w:pPr>
            <w:r w:rsidRPr="0036483B">
              <w:t>3</w:t>
            </w:r>
          </w:p>
        </w:tc>
      </w:tr>
      <w:tr w:rsidR="00730168" w:rsidRPr="0036483B" w14:paraId="6CF2D4D6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6A9" w14:textId="22341B79" w:rsidR="00730168" w:rsidRPr="0036483B" w:rsidRDefault="002437B6" w:rsidP="00730168">
            <w:pPr>
              <w:jc w:val="center"/>
            </w:pPr>
            <w:r w:rsidRPr="0036483B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9151" w14:textId="6EEE9E15" w:rsidR="00730168" w:rsidRPr="0036483B" w:rsidRDefault="00730168" w:rsidP="00730168">
            <w:pPr>
              <w:jc w:val="center"/>
            </w:pPr>
            <w:r w:rsidRPr="0036483B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6C073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E2C" w14:textId="57CDB94A" w:rsidR="00730168" w:rsidRPr="0036483B" w:rsidRDefault="002437B6" w:rsidP="00730168">
            <w:pPr>
              <w:jc w:val="center"/>
            </w:pPr>
            <w:r w:rsidRPr="0036483B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FC5" w14:textId="003FEAC4" w:rsidR="00730168" w:rsidRPr="0036483B" w:rsidRDefault="002437B6" w:rsidP="00730168">
            <w:pPr>
              <w:jc w:val="center"/>
            </w:pPr>
            <w:r w:rsidRPr="0036483B">
              <w:t>2</w:t>
            </w:r>
          </w:p>
        </w:tc>
      </w:tr>
      <w:tr w:rsidR="00730168" w:rsidRPr="0036483B" w14:paraId="49569062" w14:textId="77777777" w:rsidTr="002655C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1C7" w14:textId="07DFC165" w:rsidR="00730168" w:rsidRPr="0036483B" w:rsidRDefault="002437B6" w:rsidP="00730168">
            <w:pPr>
              <w:jc w:val="center"/>
            </w:pPr>
            <w:r w:rsidRPr="0036483B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ADC" w14:textId="6A07065F" w:rsidR="00730168" w:rsidRPr="0036483B" w:rsidRDefault="00730168" w:rsidP="00730168">
            <w:pPr>
              <w:jc w:val="center"/>
            </w:pPr>
            <w:r w:rsidRPr="0036483B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E345" w14:textId="77777777" w:rsidR="00730168" w:rsidRPr="0036483B" w:rsidRDefault="00730168" w:rsidP="00730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6BE" w14:textId="5DCECB40" w:rsidR="00730168" w:rsidRPr="0036483B" w:rsidRDefault="002437B6" w:rsidP="00730168">
            <w:pPr>
              <w:jc w:val="center"/>
            </w:pPr>
            <w:r w:rsidRPr="0036483B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758" w14:textId="2F1E1907" w:rsidR="00730168" w:rsidRPr="0036483B" w:rsidRDefault="002437B6" w:rsidP="00730168">
            <w:pPr>
              <w:jc w:val="center"/>
            </w:pPr>
            <w:r w:rsidRPr="0036483B">
              <w:t>1</w:t>
            </w:r>
          </w:p>
        </w:tc>
      </w:tr>
    </w:tbl>
    <w:p w14:paraId="5B734BB0" w14:textId="77777777" w:rsidR="00F86FA9" w:rsidRPr="0036483B" w:rsidRDefault="00F86FA9" w:rsidP="00493AEC">
      <w:pPr>
        <w:rPr>
          <w:b/>
          <w:bCs/>
          <w:sz w:val="32"/>
          <w:szCs w:val="32"/>
        </w:rPr>
      </w:pPr>
    </w:p>
    <w:p w14:paraId="4C237EAB" w14:textId="15B13A92" w:rsidR="002A740E" w:rsidRPr="0036483B" w:rsidRDefault="009F7F72" w:rsidP="00D567F5">
      <w:pPr>
        <w:jc w:val="center"/>
        <w:rPr>
          <w:b/>
          <w:bCs/>
          <w:sz w:val="32"/>
          <w:szCs w:val="32"/>
        </w:rPr>
      </w:pPr>
      <w:r w:rsidRPr="0036483B">
        <w:rPr>
          <w:b/>
          <w:bCs/>
          <w:sz w:val="32"/>
          <w:szCs w:val="32"/>
        </w:rPr>
        <w:t>TABLA DE ESPECIFICACIONES</w:t>
      </w:r>
    </w:p>
    <w:p w14:paraId="5C110383" w14:textId="77777777" w:rsidR="00CB2379" w:rsidRPr="0036483B" w:rsidRDefault="00CB2379" w:rsidP="00D567F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3544"/>
        <w:gridCol w:w="3587"/>
      </w:tblGrid>
      <w:tr w:rsidR="009F7F72" w:rsidRPr="0036483B" w14:paraId="6AFDB2DF" w14:textId="77777777" w:rsidTr="0022597A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REACTIVO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23507F68" w14:textId="4DDC2984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CAMPO</w:t>
            </w:r>
          </w:p>
        </w:tc>
        <w:tc>
          <w:tcPr>
            <w:tcW w:w="3544" w:type="dxa"/>
            <w:shd w:val="clear" w:color="auto" w:fill="BDD6EE"/>
            <w:vAlign w:val="center"/>
          </w:tcPr>
          <w:p w14:paraId="62347878" w14:textId="2D099F81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CONTENIDO</w:t>
            </w:r>
          </w:p>
        </w:tc>
        <w:tc>
          <w:tcPr>
            <w:tcW w:w="3587" w:type="dxa"/>
            <w:shd w:val="clear" w:color="auto" w:fill="BDD6EE"/>
            <w:vAlign w:val="center"/>
          </w:tcPr>
          <w:p w14:paraId="11FE7C92" w14:textId="6C8A28B4" w:rsidR="009F7F72" w:rsidRPr="0036483B" w:rsidRDefault="009F7F72" w:rsidP="009F7F72">
            <w:pPr>
              <w:jc w:val="center"/>
              <w:rPr>
                <w:b/>
                <w:bCs/>
              </w:rPr>
            </w:pPr>
            <w:r w:rsidRPr="0036483B">
              <w:rPr>
                <w:b/>
                <w:bCs/>
              </w:rPr>
              <w:t>PDA</w:t>
            </w:r>
          </w:p>
        </w:tc>
      </w:tr>
      <w:tr w:rsidR="002E56CF" w:rsidRPr="0036483B" w14:paraId="77163468" w14:textId="77777777" w:rsidTr="00D06448">
        <w:trPr>
          <w:trHeight w:val="487"/>
        </w:trPr>
        <w:tc>
          <w:tcPr>
            <w:tcW w:w="1696" w:type="dxa"/>
            <w:vAlign w:val="center"/>
          </w:tcPr>
          <w:p w14:paraId="3096942E" w14:textId="70E07D30" w:rsidR="002E56CF" w:rsidRPr="00D06448" w:rsidRDefault="002E56CF" w:rsidP="002E56CF">
            <w:pPr>
              <w:jc w:val="center"/>
            </w:pPr>
            <w:r w:rsidRPr="00D06448">
              <w:t>1</w:t>
            </w:r>
            <w:r w:rsidR="00D06448">
              <w:t xml:space="preserve"> al 5</w:t>
            </w:r>
          </w:p>
        </w:tc>
        <w:tc>
          <w:tcPr>
            <w:tcW w:w="1418" w:type="dxa"/>
            <w:vAlign w:val="center"/>
          </w:tcPr>
          <w:p w14:paraId="1BBF840D" w14:textId="1401681D" w:rsidR="002E56CF" w:rsidRPr="0036483B" w:rsidRDefault="002E56CF" w:rsidP="00D06448">
            <w:pPr>
              <w:jc w:val="center"/>
              <w:rPr>
                <w:noProof/>
                <w:sz w:val="24"/>
                <w:szCs w:val="24"/>
              </w:rPr>
            </w:pPr>
            <w:r w:rsidRPr="0036483B">
              <w:rPr>
                <w:noProof/>
              </w:rPr>
              <w:drawing>
                <wp:inline distT="0" distB="0" distL="0" distR="0" wp14:anchorId="272D18EE" wp14:editId="08223423">
                  <wp:extent cx="480695" cy="467995"/>
                  <wp:effectExtent l="0" t="0" r="0" b="8255"/>
                  <wp:docPr id="1279526440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D39AA4F" w14:textId="107D6502" w:rsidR="002E56CF" w:rsidRPr="0036483B" w:rsidRDefault="002E56CF" w:rsidP="00D06448">
            <w:pPr>
              <w:jc w:val="both"/>
              <w:rPr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Pérdida de biodiversidad, problemas medio ambientales en la comunidad, México y el mundo, acciones orientadas a fortalecer estilos de vida sustentables.</w:t>
            </w:r>
          </w:p>
        </w:tc>
        <w:tc>
          <w:tcPr>
            <w:tcW w:w="3587" w:type="dxa"/>
            <w:vAlign w:val="center"/>
          </w:tcPr>
          <w:p w14:paraId="48476C65" w14:textId="6DB6B7AC" w:rsidR="002E56CF" w:rsidRPr="0036483B" w:rsidRDefault="002E38DD" w:rsidP="00D06448">
            <w:pPr>
              <w:jc w:val="both"/>
              <w:rPr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Analiza y explica algunos problemas medio ambientales de la comunidad, México y el mundo, sus causas y consecuencias en la salud ambiental.</w:t>
            </w:r>
          </w:p>
        </w:tc>
      </w:tr>
      <w:tr w:rsidR="00D06448" w:rsidRPr="0036483B" w14:paraId="4BE34331" w14:textId="77777777" w:rsidTr="00EF7702">
        <w:trPr>
          <w:trHeight w:val="3388"/>
        </w:trPr>
        <w:tc>
          <w:tcPr>
            <w:tcW w:w="1696" w:type="dxa"/>
            <w:vAlign w:val="center"/>
          </w:tcPr>
          <w:p w14:paraId="18561E38" w14:textId="7F15B7C3" w:rsidR="00D06448" w:rsidRPr="00D06448" w:rsidRDefault="00D06448" w:rsidP="00D06448">
            <w:pPr>
              <w:jc w:val="center"/>
            </w:pPr>
            <w:r w:rsidRPr="00D06448">
              <w:t>6</w:t>
            </w:r>
          </w:p>
        </w:tc>
        <w:tc>
          <w:tcPr>
            <w:tcW w:w="1418" w:type="dxa"/>
            <w:vAlign w:val="center"/>
          </w:tcPr>
          <w:p w14:paraId="3AD2107A" w14:textId="2991819E" w:rsidR="00D06448" w:rsidRPr="0036483B" w:rsidRDefault="00D06448" w:rsidP="00D06448">
            <w:pPr>
              <w:jc w:val="center"/>
              <w:rPr>
                <w:noProof/>
                <w:lang w:eastAsia="es-MX"/>
              </w:rPr>
            </w:pPr>
            <w:r w:rsidRPr="0036483B">
              <w:rPr>
                <w:noProof/>
              </w:rPr>
              <w:drawing>
                <wp:inline distT="0" distB="0" distL="0" distR="0" wp14:anchorId="4E26442B" wp14:editId="2D12012F">
                  <wp:extent cx="480695" cy="467995"/>
                  <wp:effectExtent l="0" t="0" r="0" b="8255"/>
                  <wp:docPr id="211505305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27CEF2C3" w14:textId="473C1AB1" w:rsidR="00D06448" w:rsidRPr="0036483B" w:rsidRDefault="00D06448" w:rsidP="00D064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Pérdida de biodiversidad, problemas medio ambientales en la comunidad, México y el mundo, acciones orientadas a fortalecer estilos de vida sustentables.</w:t>
            </w:r>
          </w:p>
        </w:tc>
        <w:tc>
          <w:tcPr>
            <w:tcW w:w="3587" w:type="dxa"/>
            <w:vAlign w:val="center"/>
          </w:tcPr>
          <w:p w14:paraId="4943DF88" w14:textId="2277A392" w:rsidR="00D06448" w:rsidRPr="0036483B" w:rsidRDefault="00D06448" w:rsidP="00D064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Indaga proyectos de mejora del medio ambiente desarrollados por diversos pueblos, culturas, grupos y organizaciones de la sociedad civil, dependencias estatales o nacionales; y, reconoce el papel que desempeñan en la prevención y mitigación de diferentes problemáticas medio ambientales.</w:t>
            </w:r>
          </w:p>
        </w:tc>
      </w:tr>
      <w:tr w:rsidR="00D06448" w:rsidRPr="0036483B" w14:paraId="697C9616" w14:textId="77777777" w:rsidTr="00EF7702">
        <w:trPr>
          <w:trHeight w:val="3111"/>
        </w:trPr>
        <w:tc>
          <w:tcPr>
            <w:tcW w:w="1696" w:type="dxa"/>
            <w:vAlign w:val="center"/>
          </w:tcPr>
          <w:p w14:paraId="1409E493" w14:textId="1D8C7851" w:rsidR="00D06448" w:rsidRPr="00D06448" w:rsidRDefault="00D06448" w:rsidP="00D06448">
            <w:pPr>
              <w:jc w:val="center"/>
            </w:pPr>
            <w:r w:rsidRPr="00D06448">
              <w:lastRenderedPageBreak/>
              <w:t>7</w:t>
            </w:r>
            <w:r>
              <w:t xml:space="preserve"> y 8</w:t>
            </w:r>
          </w:p>
        </w:tc>
        <w:tc>
          <w:tcPr>
            <w:tcW w:w="1418" w:type="dxa"/>
            <w:vAlign w:val="center"/>
          </w:tcPr>
          <w:p w14:paraId="5A928BF4" w14:textId="51EDC202" w:rsidR="00D06448" w:rsidRPr="0036483B" w:rsidRDefault="00D06448" w:rsidP="00D06448">
            <w:pPr>
              <w:jc w:val="center"/>
              <w:rPr>
                <w:noProof/>
              </w:rPr>
            </w:pPr>
            <w:r w:rsidRPr="0036483B">
              <w:rPr>
                <w:noProof/>
              </w:rPr>
              <w:drawing>
                <wp:inline distT="0" distB="0" distL="0" distR="0" wp14:anchorId="29389D92" wp14:editId="7C01B184">
                  <wp:extent cx="480695" cy="467995"/>
                  <wp:effectExtent l="0" t="0" r="0" b="8255"/>
                  <wp:docPr id="245462320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43100474" w14:textId="36BD6A1E" w:rsidR="00D06448" w:rsidRPr="0036483B" w:rsidRDefault="00D06448" w:rsidP="00D06448">
            <w:pPr>
              <w:jc w:val="both"/>
              <w:rPr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Medición de longitud, masa y capacidad.</w:t>
            </w:r>
          </w:p>
        </w:tc>
        <w:tc>
          <w:tcPr>
            <w:tcW w:w="3587" w:type="dxa"/>
            <w:vAlign w:val="center"/>
          </w:tcPr>
          <w:p w14:paraId="78EA2C2C" w14:textId="77777777" w:rsidR="00D06448" w:rsidRPr="0036483B" w:rsidRDefault="00D06448" w:rsidP="00D06448">
            <w:pPr>
              <w:jc w:val="both"/>
              <w:rPr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Resuelve situaciones problemáticas vinculadas a diferentes contextos que requieren calcular longitudes, masa o capacidades utilizando unidades convencionales, además del kilómetro y la tonelada.</w:t>
            </w:r>
          </w:p>
          <w:p w14:paraId="5887B6CC" w14:textId="4AAD9FA6" w:rsidR="00D06448" w:rsidRPr="0036483B" w:rsidRDefault="00D06448" w:rsidP="00D06448">
            <w:pPr>
              <w:jc w:val="both"/>
              <w:rPr>
                <w:sz w:val="24"/>
                <w:szCs w:val="24"/>
              </w:rPr>
            </w:pPr>
            <w:r w:rsidRPr="0036483B">
              <w:rPr>
                <w:b/>
                <w:bCs/>
                <w:sz w:val="24"/>
                <w:szCs w:val="24"/>
              </w:rPr>
              <w:t>(PDA de 5to grado, adecuado a 6to grado)</w:t>
            </w:r>
          </w:p>
        </w:tc>
      </w:tr>
      <w:tr w:rsidR="00D06448" w:rsidRPr="0036483B" w14:paraId="22A6BB2F" w14:textId="77777777" w:rsidTr="00EF7702">
        <w:trPr>
          <w:trHeight w:val="600"/>
        </w:trPr>
        <w:tc>
          <w:tcPr>
            <w:tcW w:w="1696" w:type="dxa"/>
            <w:vAlign w:val="center"/>
          </w:tcPr>
          <w:p w14:paraId="734ABBDE" w14:textId="304F9F92" w:rsidR="00D06448" w:rsidRPr="00D06448" w:rsidRDefault="00D06448" w:rsidP="00D06448">
            <w:pPr>
              <w:jc w:val="center"/>
            </w:pPr>
            <w:r w:rsidRPr="00D06448">
              <w:t>9</w:t>
            </w:r>
          </w:p>
        </w:tc>
        <w:tc>
          <w:tcPr>
            <w:tcW w:w="1418" w:type="dxa"/>
            <w:vAlign w:val="center"/>
          </w:tcPr>
          <w:p w14:paraId="151634C1" w14:textId="048D76B4" w:rsidR="00D06448" w:rsidRPr="0036483B" w:rsidRDefault="00D06448" w:rsidP="00D06448">
            <w:pPr>
              <w:jc w:val="center"/>
              <w:rPr>
                <w:noProof/>
              </w:rPr>
            </w:pPr>
            <w:r w:rsidRPr="0036483B">
              <w:rPr>
                <w:noProof/>
              </w:rPr>
              <w:drawing>
                <wp:inline distT="0" distB="0" distL="0" distR="0" wp14:anchorId="420F8FA9" wp14:editId="6A07300B">
                  <wp:extent cx="480695" cy="467995"/>
                  <wp:effectExtent l="0" t="0" r="0" b="8255"/>
                  <wp:docPr id="83815181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FF28265" w14:textId="643E206A" w:rsidR="00D06448" w:rsidRPr="0036483B" w:rsidRDefault="00D06448" w:rsidP="00D06448">
            <w:pPr>
              <w:jc w:val="both"/>
              <w:rPr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Pérdida de biodiversidad, problemas medio ambientales en la comunidad, México y el mundo, acciones orientadas a fortalecer estilos de vida sustentables.</w:t>
            </w:r>
          </w:p>
        </w:tc>
        <w:tc>
          <w:tcPr>
            <w:tcW w:w="3587" w:type="dxa"/>
            <w:vAlign w:val="center"/>
          </w:tcPr>
          <w:p w14:paraId="65810B98" w14:textId="30F08D79" w:rsidR="00D06448" w:rsidRPr="0036483B" w:rsidRDefault="00D06448" w:rsidP="00D06448">
            <w:pPr>
              <w:jc w:val="both"/>
              <w:rPr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Analiza y explica algunos problemas medio ambientales de la comunidad, México y el mundo, sus causas y consecuencias en la salud ambiental.</w:t>
            </w:r>
          </w:p>
        </w:tc>
      </w:tr>
      <w:tr w:rsidR="00D06448" w:rsidRPr="001B7E75" w14:paraId="0E114FAE" w14:textId="77777777" w:rsidTr="00EF7702">
        <w:trPr>
          <w:trHeight w:val="600"/>
        </w:trPr>
        <w:tc>
          <w:tcPr>
            <w:tcW w:w="1696" w:type="dxa"/>
            <w:vAlign w:val="center"/>
          </w:tcPr>
          <w:p w14:paraId="22E808CD" w14:textId="66A7F710" w:rsidR="00D06448" w:rsidRPr="00D06448" w:rsidRDefault="00D06448" w:rsidP="00D06448">
            <w:pPr>
              <w:jc w:val="center"/>
            </w:pPr>
            <w:r w:rsidRPr="00D06448">
              <w:t>10</w:t>
            </w:r>
          </w:p>
        </w:tc>
        <w:tc>
          <w:tcPr>
            <w:tcW w:w="1418" w:type="dxa"/>
            <w:vAlign w:val="center"/>
          </w:tcPr>
          <w:p w14:paraId="3AA65CF1" w14:textId="75066EE9" w:rsidR="00D06448" w:rsidRPr="0036483B" w:rsidRDefault="00D06448" w:rsidP="00D06448">
            <w:pPr>
              <w:jc w:val="center"/>
              <w:rPr>
                <w:noProof/>
                <w:lang w:eastAsia="es-MX"/>
              </w:rPr>
            </w:pPr>
            <w:r w:rsidRPr="0036483B">
              <w:rPr>
                <w:noProof/>
              </w:rPr>
              <w:drawing>
                <wp:inline distT="0" distB="0" distL="0" distR="0" wp14:anchorId="12D9D78F" wp14:editId="4A2F469D">
                  <wp:extent cx="480695" cy="467995"/>
                  <wp:effectExtent l="0" t="0" r="0" b="8255"/>
                  <wp:docPr id="616557569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B48536F" w14:textId="06E81F63" w:rsidR="00D06448" w:rsidRPr="0036483B" w:rsidRDefault="00D06448" w:rsidP="00D064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Pérdida de biodiversidad, problemas medio ambientales en la comunidad, México y el mundo, acciones orientadas a fortalecer estilos de vida sustentables.</w:t>
            </w:r>
          </w:p>
        </w:tc>
        <w:tc>
          <w:tcPr>
            <w:tcW w:w="3587" w:type="dxa"/>
            <w:vAlign w:val="center"/>
          </w:tcPr>
          <w:p w14:paraId="40B5808C" w14:textId="2DE15577" w:rsidR="00D06448" w:rsidRPr="001C03AA" w:rsidRDefault="00D06448" w:rsidP="00D064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483B">
              <w:rPr>
                <w:sz w:val="24"/>
                <w:szCs w:val="24"/>
              </w:rPr>
              <w:t>Indaga proyectos de mejora del medio ambiente desarrollados por diversos pueblos, culturas, grupos y organizaciones de la sociedad civil, dependencias estatales o nacionales; y, reconoce el papel que desempeñan en la prevención y mitigación de diferentes problemáticas medio ambientales.</w:t>
            </w:r>
          </w:p>
        </w:tc>
      </w:tr>
    </w:tbl>
    <w:p w14:paraId="19D2C026" w14:textId="5D374B7F" w:rsidR="00245282" w:rsidRDefault="00245282" w:rsidP="00F91F6D">
      <w:pPr>
        <w:jc w:val="both"/>
      </w:pPr>
    </w:p>
    <w:p w14:paraId="6097BE04" w14:textId="386197DD" w:rsidR="0010151A" w:rsidRDefault="0010151A" w:rsidP="00E31DF1">
      <w:pPr>
        <w:jc w:val="both"/>
        <w:rPr>
          <w:b/>
          <w:bCs/>
        </w:rPr>
      </w:pPr>
    </w:p>
    <w:p w14:paraId="130BCF28" w14:textId="4716EB27" w:rsidR="0010151A" w:rsidRDefault="0010151A" w:rsidP="00E31DF1">
      <w:pPr>
        <w:jc w:val="both"/>
        <w:rPr>
          <w:b/>
          <w:bCs/>
        </w:rPr>
      </w:pPr>
    </w:p>
    <w:p w14:paraId="554804CB" w14:textId="46ECC07A" w:rsidR="0010151A" w:rsidRDefault="0010151A" w:rsidP="00E31DF1">
      <w:pPr>
        <w:jc w:val="both"/>
        <w:rPr>
          <w:b/>
          <w:bCs/>
        </w:rPr>
      </w:pPr>
    </w:p>
    <w:p w14:paraId="7D157611" w14:textId="77777777" w:rsidR="00E31DF1" w:rsidRDefault="00E31DF1" w:rsidP="00E31DF1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3BD75B3E" w14:textId="77777777" w:rsidR="003B3002" w:rsidRDefault="003B3002" w:rsidP="003B3002">
      <w:pPr>
        <w:jc w:val="both"/>
        <w:rPr>
          <w:highlight w:val="magenta"/>
        </w:rPr>
      </w:pPr>
    </w:p>
    <w:sectPr w:rsidR="003B300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1C2C" w14:textId="77777777" w:rsidR="0053035C" w:rsidRDefault="0053035C" w:rsidP="009F7F72">
      <w:r>
        <w:separator/>
      </w:r>
    </w:p>
  </w:endnote>
  <w:endnote w:type="continuationSeparator" w:id="0">
    <w:p w14:paraId="0029A1BC" w14:textId="77777777" w:rsidR="0053035C" w:rsidRDefault="0053035C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Condens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Pro-Light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BF67" w14:textId="77777777" w:rsidR="0053035C" w:rsidRDefault="0053035C" w:rsidP="009F7F72">
      <w:r>
        <w:separator/>
      </w:r>
    </w:p>
  </w:footnote>
  <w:footnote w:type="continuationSeparator" w:id="0">
    <w:p w14:paraId="6588867D" w14:textId="77777777" w:rsidR="0053035C" w:rsidRDefault="0053035C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0ED2"/>
    <w:multiLevelType w:val="multilevel"/>
    <w:tmpl w:val="816C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16E40"/>
    <w:multiLevelType w:val="multilevel"/>
    <w:tmpl w:val="ACDA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A71D1"/>
    <w:multiLevelType w:val="multilevel"/>
    <w:tmpl w:val="846E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213A6"/>
    <w:multiLevelType w:val="hybridMultilevel"/>
    <w:tmpl w:val="5DBC74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264A"/>
    <w:multiLevelType w:val="hybridMultilevel"/>
    <w:tmpl w:val="9B6E4940"/>
    <w:lvl w:ilvl="0" w:tplc="B232DBB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2CB"/>
    <w:multiLevelType w:val="multilevel"/>
    <w:tmpl w:val="F00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D0E99"/>
    <w:multiLevelType w:val="hybridMultilevel"/>
    <w:tmpl w:val="75386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5992"/>
    <w:multiLevelType w:val="hybridMultilevel"/>
    <w:tmpl w:val="A02A10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F51EA"/>
    <w:multiLevelType w:val="hybridMultilevel"/>
    <w:tmpl w:val="901CFAA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515CF5"/>
    <w:multiLevelType w:val="hybridMultilevel"/>
    <w:tmpl w:val="4FFC0C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940578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147085734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374428633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575630869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715011773">
    <w:abstractNumId w:val="6"/>
  </w:num>
  <w:num w:numId="6" w16cid:durableId="1822189780">
    <w:abstractNumId w:val="7"/>
  </w:num>
  <w:num w:numId="7" w16cid:durableId="1230573194">
    <w:abstractNumId w:val="3"/>
  </w:num>
  <w:num w:numId="8" w16cid:durableId="1036588522">
    <w:abstractNumId w:val="9"/>
  </w:num>
  <w:num w:numId="9" w16cid:durableId="746613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8224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39CF"/>
    <w:rsid w:val="00006FA9"/>
    <w:rsid w:val="000134C5"/>
    <w:rsid w:val="00016DEF"/>
    <w:rsid w:val="00017323"/>
    <w:rsid w:val="000250D4"/>
    <w:rsid w:val="00026384"/>
    <w:rsid w:val="000267F3"/>
    <w:rsid w:val="0002696E"/>
    <w:rsid w:val="00030CEA"/>
    <w:rsid w:val="0003134E"/>
    <w:rsid w:val="00037570"/>
    <w:rsid w:val="00037E22"/>
    <w:rsid w:val="00040504"/>
    <w:rsid w:val="00041344"/>
    <w:rsid w:val="000433A7"/>
    <w:rsid w:val="00044DD3"/>
    <w:rsid w:val="000477D0"/>
    <w:rsid w:val="00047CEC"/>
    <w:rsid w:val="000555CA"/>
    <w:rsid w:val="00057419"/>
    <w:rsid w:val="00057DD8"/>
    <w:rsid w:val="000603D3"/>
    <w:rsid w:val="00061282"/>
    <w:rsid w:val="00066D57"/>
    <w:rsid w:val="00067082"/>
    <w:rsid w:val="00070BDF"/>
    <w:rsid w:val="0007225B"/>
    <w:rsid w:val="00074F21"/>
    <w:rsid w:val="00075B3D"/>
    <w:rsid w:val="00076E6C"/>
    <w:rsid w:val="00076FCE"/>
    <w:rsid w:val="00077EA4"/>
    <w:rsid w:val="000834CD"/>
    <w:rsid w:val="000850DF"/>
    <w:rsid w:val="00086E75"/>
    <w:rsid w:val="0009114A"/>
    <w:rsid w:val="00092B08"/>
    <w:rsid w:val="00094F59"/>
    <w:rsid w:val="00096B88"/>
    <w:rsid w:val="00096EE5"/>
    <w:rsid w:val="000A1957"/>
    <w:rsid w:val="000A21F8"/>
    <w:rsid w:val="000A32B7"/>
    <w:rsid w:val="000A5595"/>
    <w:rsid w:val="000A5B02"/>
    <w:rsid w:val="000A68F1"/>
    <w:rsid w:val="000A76E1"/>
    <w:rsid w:val="000B03B8"/>
    <w:rsid w:val="000B3202"/>
    <w:rsid w:val="000B532F"/>
    <w:rsid w:val="000B6BCE"/>
    <w:rsid w:val="000D09A5"/>
    <w:rsid w:val="000D4F52"/>
    <w:rsid w:val="000D6F1D"/>
    <w:rsid w:val="000D7BD1"/>
    <w:rsid w:val="000E4CD5"/>
    <w:rsid w:val="000E5E5B"/>
    <w:rsid w:val="000E6279"/>
    <w:rsid w:val="000F0076"/>
    <w:rsid w:val="001000EA"/>
    <w:rsid w:val="0010151A"/>
    <w:rsid w:val="00101F4F"/>
    <w:rsid w:val="001025A2"/>
    <w:rsid w:val="00103B3B"/>
    <w:rsid w:val="00104511"/>
    <w:rsid w:val="001047DD"/>
    <w:rsid w:val="00105665"/>
    <w:rsid w:val="0011013A"/>
    <w:rsid w:val="0011149D"/>
    <w:rsid w:val="00112703"/>
    <w:rsid w:val="00115473"/>
    <w:rsid w:val="00122B91"/>
    <w:rsid w:val="00123B0F"/>
    <w:rsid w:val="0012493B"/>
    <w:rsid w:val="00127274"/>
    <w:rsid w:val="0013770C"/>
    <w:rsid w:val="00144D5C"/>
    <w:rsid w:val="0015275F"/>
    <w:rsid w:val="001543CF"/>
    <w:rsid w:val="001551AF"/>
    <w:rsid w:val="00155344"/>
    <w:rsid w:val="00157365"/>
    <w:rsid w:val="001631CB"/>
    <w:rsid w:val="00172CA9"/>
    <w:rsid w:val="00172F42"/>
    <w:rsid w:val="00174F74"/>
    <w:rsid w:val="00175735"/>
    <w:rsid w:val="00175FC8"/>
    <w:rsid w:val="00176B54"/>
    <w:rsid w:val="00177002"/>
    <w:rsid w:val="00177EE4"/>
    <w:rsid w:val="00180191"/>
    <w:rsid w:val="00183188"/>
    <w:rsid w:val="00185075"/>
    <w:rsid w:val="00185DDA"/>
    <w:rsid w:val="00190151"/>
    <w:rsid w:val="001909E0"/>
    <w:rsid w:val="001949C8"/>
    <w:rsid w:val="001B07E2"/>
    <w:rsid w:val="001B1C83"/>
    <w:rsid w:val="001B1EE1"/>
    <w:rsid w:val="001B3A82"/>
    <w:rsid w:val="001B5465"/>
    <w:rsid w:val="001B7E75"/>
    <w:rsid w:val="001C01ED"/>
    <w:rsid w:val="001C03AA"/>
    <w:rsid w:val="001C0772"/>
    <w:rsid w:val="001C0CCF"/>
    <w:rsid w:val="001C3C4C"/>
    <w:rsid w:val="001C7BD3"/>
    <w:rsid w:val="001D1594"/>
    <w:rsid w:val="001D2B33"/>
    <w:rsid w:val="001D3189"/>
    <w:rsid w:val="001D378B"/>
    <w:rsid w:val="001D3B16"/>
    <w:rsid w:val="001D700F"/>
    <w:rsid w:val="001E110D"/>
    <w:rsid w:val="001E490D"/>
    <w:rsid w:val="001F0F60"/>
    <w:rsid w:val="001F1422"/>
    <w:rsid w:val="001F26C9"/>
    <w:rsid w:val="001F4523"/>
    <w:rsid w:val="001F493C"/>
    <w:rsid w:val="001F5222"/>
    <w:rsid w:val="001F7EAE"/>
    <w:rsid w:val="00201A26"/>
    <w:rsid w:val="002024C2"/>
    <w:rsid w:val="00202684"/>
    <w:rsid w:val="0020416B"/>
    <w:rsid w:val="00213A1F"/>
    <w:rsid w:val="00213B8A"/>
    <w:rsid w:val="0021627E"/>
    <w:rsid w:val="00217958"/>
    <w:rsid w:val="002205ED"/>
    <w:rsid w:val="00220DD7"/>
    <w:rsid w:val="002211FC"/>
    <w:rsid w:val="00221256"/>
    <w:rsid w:val="002227FC"/>
    <w:rsid w:val="00223B33"/>
    <w:rsid w:val="0022512C"/>
    <w:rsid w:val="0022597A"/>
    <w:rsid w:val="0022718D"/>
    <w:rsid w:val="00232B19"/>
    <w:rsid w:val="002338D4"/>
    <w:rsid w:val="00234805"/>
    <w:rsid w:val="00234C28"/>
    <w:rsid w:val="00235332"/>
    <w:rsid w:val="00240DFA"/>
    <w:rsid w:val="002437B6"/>
    <w:rsid w:val="00243C19"/>
    <w:rsid w:val="002441CD"/>
    <w:rsid w:val="002448AD"/>
    <w:rsid w:val="00245282"/>
    <w:rsid w:val="00246673"/>
    <w:rsid w:val="00250416"/>
    <w:rsid w:val="002530B0"/>
    <w:rsid w:val="00253453"/>
    <w:rsid w:val="00253DD9"/>
    <w:rsid w:val="00260236"/>
    <w:rsid w:val="0026080D"/>
    <w:rsid w:val="00266E6E"/>
    <w:rsid w:val="0027065D"/>
    <w:rsid w:val="002711C3"/>
    <w:rsid w:val="00273E0D"/>
    <w:rsid w:val="002759FE"/>
    <w:rsid w:val="00280340"/>
    <w:rsid w:val="00281BA6"/>
    <w:rsid w:val="00281D7F"/>
    <w:rsid w:val="0028551F"/>
    <w:rsid w:val="0028690E"/>
    <w:rsid w:val="0028724F"/>
    <w:rsid w:val="0028740D"/>
    <w:rsid w:val="00292CC0"/>
    <w:rsid w:val="002A0C28"/>
    <w:rsid w:val="002A27AF"/>
    <w:rsid w:val="002A5D65"/>
    <w:rsid w:val="002A740E"/>
    <w:rsid w:val="002B0452"/>
    <w:rsid w:val="002B04A4"/>
    <w:rsid w:val="002B10DC"/>
    <w:rsid w:val="002B1D27"/>
    <w:rsid w:val="002B27C7"/>
    <w:rsid w:val="002B3EC2"/>
    <w:rsid w:val="002B3F5E"/>
    <w:rsid w:val="002B4673"/>
    <w:rsid w:val="002C0758"/>
    <w:rsid w:val="002C7B28"/>
    <w:rsid w:val="002D35A5"/>
    <w:rsid w:val="002D4379"/>
    <w:rsid w:val="002E001E"/>
    <w:rsid w:val="002E1059"/>
    <w:rsid w:val="002E38DD"/>
    <w:rsid w:val="002E3B0E"/>
    <w:rsid w:val="002E3B18"/>
    <w:rsid w:val="002E3E37"/>
    <w:rsid w:val="002E56CF"/>
    <w:rsid w:val="002E66F9"/>
    <w:rsid w:val="002F2EE2"/>
    <w:rsid w:val="002F3ABD"/>
    <w:rsid w:val="00305F51"/>
    <w:rsid w:val="00307A38"/>
    <w:rsid w:val="0031175B"/>
    <w:rsid w:val="00313BF1"/>
    <w:rsid w:val="00316F76"/>
    <w:rsid w:val="003172EA"/>
    <w:rsid w:val="00320965"/>
    <w:rsid w:val="00321162"/>
    <w:rsid w:val="00321AA9"/>
    <w:rsid w:val="0032306F"/>
    <w:rsid w:val="00330948"/>
    <w:rsid w:val="00332266"/>
    <w:rsid w:val="00340B8A"/>
    <w:rsid w:val="00346806"/>
    <w:rsid w:val="00346F76"/>
    <w:rsid w:val="0035399F"/>
    <w:rsid w:val="00354A92"/>
    <w:rsid w:val="00355B80"/>
    <w:rsid w:val="0036483B"/>
    <w:rsid w:val="00366F23"/>
    <w:rsid w:val="003679DA"/>
    <w:rsid w:val="003704F3"/>
    <w:rsid w:val="00372263"/>
    <w:rsid w:val="00374552"/>
    <w:rsid w:val="003826D0"/>
    <w:rsid w:val="0038314A"/>
    <w:rsid w:val="00392B0F"/>
    <w:rsid w:val="0039476D"/>
    <w:rsid w:val="003951E9"/>
    <w:rsid w:val="003A2023"/>
    <w:rsid w:val="003A3301"/>
    <w:rsid w:val="003A6E06"/>
    <w:rsid w:val="003A7551"/>
    <w:rsid w:val="003A76E2"/>
    <w:rsid w:val="003B0F67"/>
    <w:rsid w:val="003B3002"/>
    <w:rsid w:val="003B3D1F"/>
    <w:rsid w:val="003B5B1E"/>
    <w:rsid w:val="003C0793"/>
    <w:rsid w:val="003C1E2D"/>
    <w:rsid w:val="003C6598"/>
    <w:rsid w:val="003C6CCC"/>
    <w:rsid w:val="003D1AFF"/>
    <w:rsid w:val="003D2683"/>
    <w:rsid w:val="003D29AD"/>
    <w:rsid w:val="003D67F2"/>
    <w:rsid w:val="003D773A"/>
    <w:rsid w:val="003E0A7D"/>
    <w:rsid w:val="003E2237"/>
    <w:rsid w:val="003E3A86"/>
    <w:rsid w:val="003E4009"/>
    <w:rsid w:val="003E455B"/>
    <w:rsid w:val="003E6A9A"/>
    <w:rsid w:val="003F00C4"/>
    <w:rsid w:val="003F2EE7"/>
    <w:rsid w:val="003F420F"/>
    <w:rsid w:val="003F46A7"/>
    <w:rsid w:val="00404AC1"/>
    <w:rsid w:val="00410298"/>
    <w:rsid w:val="00412D5C"/>
    <w:rsid w:val="0042620B"/>
    <w:rsid w:val="004272C5"/>
    <w:rsid w:val="004305F9"/>
    <w:rsid w:val="00431662"/>
    <w:rsid w:val="00432FFB"/>
    <w:rsid w:val="004354F8"/>
    <w:rsid w:val="0043725D"/>
    <w:rsid w:val="00442AA9"/>
    <w:rsid w:val="0044354A"/>
    <w:rsid w:val="00445A46"/>
    <w:rsid w:val="00445F36"/>
    <w:rsid w:val="004464E1"/>
    <w:rsid w:val="004469C2"/>
    <w:rsid w:val="00461390"/>
    <w:rsid w:val="00462E78"/>
    <w:rsid w:val="004639F0"/>
    <w:rsid w:val="00466238"/>
    <w:rsid w:val="00477C41"/>
    <w:rsid w:val="004816CA"/>
    <w:rsid w:val="00486242"/>
    <w:rsid w:val="00487549"/>
    <w:rsid w:val="0049273B"/>
    <w:rsid w:val="00493AEC"/>
    <w:rsid w:val="004964CB"/>
    <w:rsid w:val="004A0941"/>
    <w:rsid w:val="004A2661"/>
    <w:rsid w:val="004A35EC"/>
    <w:rsid w:val="004B0508"/>
    <w:rsid w:val="004B1EDB"/>
    <w:rsid w:val="004B28C6"/>
    <w:rsid w:val="004B56CA"/>
    <w:rsid w:val="004C4A61"/>
    <w:rsid w:val="004D0B56"/>
    <w:rsid w:val="004D2D87"/>
    <w:rsid w:val="004D4A3C"/>
    <w:rsid w:val="004D522B"/>
    <w:rsid w:val="004D6523"/>
    <w:rsid w:val="004D6DCA"/>
    <w:rsid w:val="004E0237"/>
    <w:rsid w:val="004E0386"/>
    <w:rsid w:val="004E495B"/>
    <w:rsid w:val="004E5A46"/>
    <w:rsid w:val="004E73AE"/>
    <w:rsid w:val="0050181E"/>
    <w:rsid w:val="00505B7B"/>
    <w:rsid w:val="00505FCF"/>
    <w:rsid w:val="005102C5"/>
    <w:rsid w:val="00514C22"/>
    <w:rsid w:val="00515DE4"/>
    <w:rsid w:val="00516424"/>
    <w:rsid w:val="00523892"/>
    <w:rsid w:val="00524684"/>
    <w:rsid w:val="0052648A"/>
    <w:rsid w:val="0053035C"/>
    <w:rsid w:val="00536818"/>
    <w:rsid w:val="0054311B"/>
    <w:rsid w:val="0054449C"/>
    <w:rsid w:val="0054706E"/>
    <w:rsid w:val="00550722"/>
    <w:rsid w:val="005520DE"/>
    <w:rsid w:val="00553ACE"/>
    <w:rsid w:val="00557852"/>
    <w:rsid w:val="00557DFF"/>
    <w:rsid w:val="005618F6"/>
    <w:rsid w:val="005627E7"/>
    <w:rsid w:val="00566A70"/>
    <w:rsid w:val="00570F8B"/>
    <w:rsid w:val="00571292"/>
    <w:rsid w:val="00574539"/>
    <w:rsid w:val="005761AD"/>
    <w:rsid w:val="0057761C"/>
    <w:rsid w:val="005821A0"/>
    <w:rsid w:val="00585E1D"/>
    <w:rsid w:val="00585EA5"/>
    <w:rsid w:val="00585EF2"/>
    <w:rsid w:val="0059110B"/>
    <w:rsid w:val="005926E4"/>
    <w:rsid w:val="00595173"/>
    <w:rsid w:val="005A29B4"/>
    <w:rsid w:val="005A4E75"/>
    <w:rsid w:val="005A6B9E"/>
    <w:rsid w:val="005B0DAB"/>
    <w:rsid w:val="005B79AD"/>
    <w:rsid w:val="005B7C83"/>
    <w:rsid w:val="005C207A"/>
    <w:rsid w:val="005C25EE"/>
    <w:rsid w:val="005C3D64"/>
    <w:rsid w:val="005C3F62"/>
    <w:rsid w:val="005C4770"/>
    <w:rsid w:val="005C6779"/>
    <w:rsid w:val="005C6F77"/>
    <w:rsid w:val="005D01D7"/>
    <w:rsid w:val="005D0ED4"/>
    <w:rsid w:val="005D7AA6"/>
    <w:rsid w:val="005E504D"/>
    <w:rsid w:val="005F1008"/>
    <w:rsid w:val="005F7140"/>
    <w:rsid w:val="005F7484"/>
    <w:rsid w:val="00600EE9"/>
    <w:rsid w:val="00601F92"/>
    <w:rsid w:val="00602F8C"/>
    <w:rsid w:val="00604EA2"/>
    <w:rsid w:val="00605595"/>
    <w:rsid w:val="00606092"/>
    <w:rsid w:val="00606CF0"/>
    <w:rsid w:val="00607AAD"/>
    <w:rsid w:val="0061169B"/>
    <w:rsid w:val="00611AA5"/>
    <w:rsid w:val="00621E83"/>
    <w:rsid w:val="006250F7"/>
    <w:rsid w:val="00627205"/>
    <w:rsid w:val="00635509"/>
    <w:rsid w:val="00636970"/>
    <w:rsid w:val="00640D34"/>
    <w:rsid w:val="006418C3"/>
    <w:rsid w:val="00641A14"/>
    <w:rsid w:val="006450F4"/>
    <w:rsid w:val="006456FD"/>
    <w:rsid w:val="00646D50"/>
    <w:rsid w:val="006532D9"/>
    <w:rsid w:val="00654FC2"/>
    <w:rsid w:val="0065550D"/>
    <w:rsid w:val="00660CB1"/>
    <w:rsid w:val="00662607"/>
    <w:rsid w:val="00667334"/>
    <w:rsid w:val="0067075C"/>
    <w:rsid w:val="0067377F"/>
    <w:rsid w:val="006742FD"/>
    <w:rsid w:val="00676E61"/>
    <w:rsid w:val="00680150"/>
    <w:rsid w:val="0068018F"/>
    <w:rsid w:val="0068054E"/>
    <w:rsid w:val="00681574"/>
    <w:rsid w:val="00683E75"/>
    <w:rsid w:val="0069020A"/>
    <w:rsid w:val="0069260C"/>
    <w:rsid w:val="00693A8C"/>
    <w:rsid w:val="00696329"/>
    <w:rsid w:val="00697CF6"/>
    <w:rsid w:val="006A166C"/>
    <w:rsid w:val="006A18B3"/>
    <w:rsid w:val="006A2F2A"/>
    <w:rsid w:val="006A31B4"/>
    <w:rsid w:val="006A6110"/>
    <w:rsid w:val="006A6594"/>
    <w:rsid w:val="006A69A3"/>
    <w:rsid w:val="006B0663"/>
    <w:rsid w:val="006B3F0A"/>
    <w:rsid w:val="006B43E8"/>
    <w:rsid w:val="006B4CAF"/>
    <w:rsid w:val="006C1B54"/>
    <w:rsid w:val="006C4E6B"/>
    <w:rsid w:val="006C636A"/>
    <w:rsid w:val="006C6751"/>
    <w:rsid w:val="006C73C0"/>
    <w:rsid w:val="006D08AB"/>
    <w:rsid w:val="006D1945"/>
    <w:rsid w:val="006D1EB7"/>
    <w:rsid w:val="006D24B6"/>
    <w:rsid w:val="006D2596"/>
    <w:rsid w:val="006D7259"/>
    <w:rsid w:val="006E6AD2"/>
    <w:rsid w:val="006E6F25"/>
    <w:rsid w:val="006F0A09"/>
    <w:rsid w:val="006F1323"/>
    <w:rsid w:val="006F45FA"/>
    <w:rsid w:val="006F6011"/>
    <w:rsid w:val="00700BD5"/>
    <w:rsid w:val="00700F60"/>
    <w:rsid w:val="00704BEE"/>
    <w:rsid w:val="00707A86"/>
    <w:rsid w:val="00711FCB"/>
    <w:rsid w:val="00713C7F"/>
    <w:rsid w:val="0071419F"/>
    <w:rsid w:val="0071793E"/>
    <w:rsid w:val="007209FC"/>
    <w:rsid w:val="00721462"/>
    <w:rsid w:val="007226E8"/>
    <w:rsid w:val="00723A09"/>
    <w:rsid w:val="00724246"/>
    <w:rsid w:val="00725613"/>
    <w:rsid w:val="00727B6C"/>
    <w:rsid w:val="00730168"/>
    <w:rsid w:val="0073191C"/>
    <w:rsid w:val="00732A32"/>
    <w:rsid w:val="007354B3"/>
    <w:rsid w:val="00746232"/>
    <w:rsid w:val="00746CBC"/>
    <w:rsid w:val="007500E2"/>
    <w:rsid w:val="007526C3"/>
    <w:rsid w:val="0075376A"/>
    <w:rsid w:val="007612DA"/>
    <w:rsid w:val="00763D19"/>
    <w:rsid w:val="00765A24"/>
    <w:rsid w:val="00765D53"/>
    <w:rsid w:val="00766361"/>
    <w:rsid w:val="00767CAE"/>
    <w:rsid w:val="00767F99"/>
    <w:rsid w:val="00776D20"/>
    <w:rsid w:val="00782D96"/>
    <w:rsid w:val="00784B59"/>
    <w:rsid w:val="007906F9"/>
    <w:rsid w:val="007959FB"/>
    <w:rsid w:val="00796A86"/>
    <w:rsid w:val="007A5F05"/>
    <w:rsid w:val="007A72F8"/>
    <w:rsid w:val="007B2976"/>
    <w:rsid w:val="007B5BE8"/>
    <w:rsid w:val="007B667F"/>
    <w:rsid w:val="007C2B73"/>
    <w:rsid w:val="007C4752"/>
    <w:rsid w:val="007C5B3B"/>
    <w:rsid w:val="007D261E"/>
    <w:rsid w:val="007D47B2"/>
    <w:rsid w:val="007D4F6E"/>
    <w:rsid w:val="007E1589"/>
    <w:rsid w:val="007E1852"/>
    <w:rsid w:val="007E2DEC"/>
    <w:rsid w:val="007E437F"/>
    <w:rsid w:val="007E52C6"/>
    <w:rsid w:val="007F2010"/>
    <w:rsid w:val="007F20E8"/>
    <w:rsid w:val="007F3E1E"/>
    <w:rsid w:val="007F78F4"/>
    <w:rsid w:val="0080046D"/>
    <w:rsid w:val="00801B94"/>
    <w:rsid w:val="00803B63"/>
    <w:rsid w:val="0080591C"/>
    <w:rsid w:val="008110BC"/>
    <w:rsid w:val="00813862"/>
    <w:rsid w:val="00814362"/>
    <w:rsid w:val="00816919"/>
    <w:rsid w:val="00820F69"/>
    <w:rsid w:val="00823013"/>
    <w:rsid w:val="00825762"/>
    <w:rsid w:val="00832D46"/>
    <w:rsid w:val="008346A2"/>
    <w:rsid w:val="008407E3"/>
    <w:rsid w:val="008418EA"/>
    <w:rsid w:val="008440D9"/>
    <w:rsid w:val="00844E2C"/>
    <w:rsid w:val="00846E65"/>
    <w:rsid w:val="008504BC"/>
    <w:rsid w:val="00852F13"/>
    <w:rsid w:val="00855E62"/>
    <w:rsid w:val="00860865"/>
    <w:rsid w:val="00863135"/>
    <w:rsid w:val="00867F0F"/>
    <w:rsid w:val="00872489"/>
    <w:rsid w:val="0087346A"/>
    <w:rsid w:val="0088145F"/>
    <w:rsid w:val="008865BF"/>
    <w:rsid w:val="00886B21"/>
    <w:rsid w:val="00892795"/>
    <w:rsid w:val="00896A04"/>
    <w:rsid w:val="008A03D0"/>
    <w:rsid w:val="008A1114"/>
    <w:rsid w:val="008A14FC"/>
    <w:rsid w:val="008A1C20"/>
    <w:rsid w:val="008A1D66"/>
    <w:rsid w:val="008A5F5D"/>
    <w:rsid w:val="008C0D6F"/>
    <w:rsid w:val="008C7EEC"/>
    <w:rsid w:val="008D2696"/>
    <w:rsid w:val="008D510F"/>
    <w:rsid w:val="008D58C8"/>
    <w:rsid w:val="008E1DDA"/>
    <w:rsid w:val="008E5EE6"/>
    <w:rsid w:val="008E6A27"/>
    <w:rsid w:val="008F171C"/>
    <w:rsid w:val="008F355B"/>
    <w:rsid w:val="008F4EE8"/>
    <w:rsid w:val="008F6001"/>
    <w:rsid w:val="008F61DE"/>
    <w:rsid w:val="0090281C"/>
    <w:rsid w:val="00904BF4"/>
    <w:rsid w:val="009055A8"/>
    <w:rsid w:val="00905ACB"/>
    <w:rsid w:val="00907AFE"/>
    <w:rsid w:val="00911D38"/>
    <w:rsid w:val="00912E9B"/>
    <w:rsid w:val="00920A62"/>
    <w:rsid w:val="00922D5D"/>
    <w:rsid w:val="00924ED0"/>
    <w:rsid w:val="00926797"/>
    <w:rsid w:val="00933961"/>
    <w:rsid w:val="00935F97"/>
    <w:rsid w:val="009411D6"/>
    <w:rsid w:val="00943411"/>
    <w:rsid w:val="009454E5"/>
    <w:rsid w:val="009459C8"/>
    <w:rsid w:val="00957429"/>
    <w:rsid w:val="009603B3"/>
    <w:rsid w:val="00961946"/>
    <w:rsid w:val="00962DD5"/>
    <w:rsid w:val="0096432B"/>
    <w:rsid w:val="00966E2A"/>
    <w:rsid w:val="0096719D"/>
    <w:rsid w:val="00971713"/>
    <w:rsid w:val="00975CB8"/>
    <w:rsid w:val="00983717"/>
    <w:rsid w:val="00983890"/>
    <w:rsid w:val="0098421D"/>
    <w:rsid w:val="0098505B"/>
    <w:rsid w:val="00987EC8"/>
    <w:rsid w:val="009915CA"/>
    <w:rsid w:val="0099568F"/>
    <w:rsid w:val="00996770"/>
    <w:rsid w:val="0099748B"/>
    <w:rsid w:val="009A5504"/>
    <w:rsid w:val="009B4D73"/>
    <w:rsid w:val="009B7C33"/>
    <w:rsid w:val="009C3AAE"/>
    <w:rsid w:val="009C466B"/>
    <w:rsid w:val="009C7C70"/>
    <w:rsid w:val="009D0797"/>
    <w:rsid w:val="009D0D66"/>
    <w:rsid w:val="009D4C12"/>
    <w:rsid w:val="009D7D2A"/>
    <w:rsid w:val="009E39D2"/>
    <w:rsid w:val="009E7533"/>
    <w:rsid w:val="009F02F3"/>
    <w:rsid w:val="009F1F73"/>
    <w:rsid w:val="009F22CF"/>
    <w:rsid w:val="009F29C6"/>
    <w:rsid w:val="009F3B85"/>
    <w:rsid w:val="009F7F72"/>
    <w:rsid w:val="00A001F2"/>
    <w:rsid w:val="00A00208"/>
    <w:rsid w:val="00A0266E"/>
    <w:rsid w:val="00A07E6E"/>
    <w:rsid w:val="00A121E5"/>
    <w:rsid w:val="00A12A7E"/>
    <w:rsid w:val="00A12BA9"/>
    <w:rsid w:val="00A12C9C"/>
    <w:rsid w:val="00A20D92"/>
    <w:rsid w:val="00A248C7"/>
    <w:rsid w:val="00A275B8"/>
    <w:rsid w:val="00A32BBD"/>
    <w:rsid w:val="00A337ED"/>
    <w:rsid w:val="00A34CC8"/>
    <w:rsid w:val="00A34DB2"/>
    <w:rsid w:val="00A353C1"/>
    <w:rsid w:val="00A356BE"/>
    <w:rsid w:val="00A37572"/>
    <w:rsid w:val="00A418E6"/>
    <w:rsid w:val="00A447D3"/>
    <w:rsid w:val="00A505B5"/>
    <w:rsid w:val="00A51600"/>
    <w:rsid w:val="00A528C5"/>
    <w:rsid w:val="00A565DE"/>
    <w:rsid w:val="00A60981"/>
    <w:rsid w:val="00A65609"/>
    <w:rsid w:val="00A71705"/>
    <w:rsid w:val="00A72943"/>
    <w:rsid w:val="00A73754"/>
    <w:rsid w:val="00A7623E"/>
    <w:rsid w:val="00A816C7"/>
    <w:rsid w:val="00A817EB"/>
    <w:rsid w:val="00A8324E"/>
    <w:rsid w:val="00A84C4A"/>
    <w:rsid w:val="00A859B1"/>
    <w:rsid w:val="00A87CC8"/>
    <w:rsid w:val="00A94AE7"/>
    <w:rsid w:val="00A96B8A"/>
    <w:rsid w:val="00AA1A6C"/>
    <w:rsid w:val="00AA3290"/>
    <w:rsid w:val="00AA50B3"/>
    <w:rsid w:val="00AA6543"/>
    <w:rsid w:val="00AA66C4"/>
    <w:rsid w:val="00AA6F55"/>
    <w:rsid w:val="00AA7CBD"/>
    <w:rsid w:val="00AB0E02"/>
    <w:rsid w:val="00AB100C"/>
    <w:rsid w:val="00AB20FC"/>
    <w:rsid w:val="00AB3182"/>
    <w:rsid w:val="00AB7AD6"/>
    <w:rsid w:val="00AC5195"/>
    <w:rsid w:val="00AC5E01"/>
    <w:rsid w:val="00AE2420"/>
    <w:rsid w:val="00AE5581"/>
    <w:rsid w:val="00AE6D72"/>
    <w:rsid w:val="00AE6DF2"/>
    <w:rsid w:val="00AF0511"/>
    <w:rsid w:val="00AF2A19"/>
    <w:rsid w:val="00AF2BAC"/>
    <w:rsid w:val="00AF46D7"/>
    <w:rsid w:val="00AF5A27"/>
    <w:rsid w:val="00B01A9B"/>
    <w:rsid w:val="00B01AEB"/>
    <w:rsid w:val="00B03D17"/>
    <w:rsid w:val="00B05DD4"/>
    <w:rsid w:val="00B0698B"/>
    <w:rsid w:val="00B128C2"/>
    <w:rsid w:val="00B15681"/>
    <w:rsid w:val="00B20BA4"/>
    <w:rsid w:val="00B23412"/>
    <w:rsid w:val="00B24BC4"/>
    <w:rsid w:val="00B3187E"/>
    <w:rsid w:val="00B31ED8"/>
    <w:rsid w:val="00B3209A"/>
    <w:rsid w:val="00B35755"/>
    <w:rsid w:val="00B35CE9"/>
    <w:rsid w:val="00B361CA"/>
    <w:rsid w:val="00B447D1"/>
    <w:rsid w:val="00B447DE"/>
    <w:rsid w:val="00B45C65"/>
    <w:rsid w:val="00B51644"/>
    <w:rsid w:val="00B52B2C"/>
    <w:rsid w:val="00B5496C"/>
    <w:rsid w:val="00B54A04"/>
    <w:rsid w:val="00B54A23"/>
    <w:rsid w:val="00B5563E"/>
    <w:rsid w:val="00B561F3"/>
    <w:rsid w:val="00B56499"/>
    <w:rsid w:val="00B60424"/>
    <w:rsid w:val="00B61B25"/>
    <w:rsid w:val="00B649B8"/>
    <w:rsid w:val="00B671B3"/>
    <w:rsid w:val="00B719CC"/>
    <w:rsid w:val="00B72D88"/>
    <w:rsid w:val="00B74ADC"/>
    <w:rsid w:val="00B80040"/>
    <w:rsid w:val="00B80AEA"/>
    <w:rsid w:val="00B81172"/>
    <w:rsid w:val="00B822AA"/>
    <w:rsid w:val="00B85046"/>
    <w:rsid w:val="00B87E82"/>
    <w:rsid w:val="00B93A3D"/>
    <w:rsid w:val="00BA6539"/>
    <w:rsid w:val="00BB0C94"/>
    <w:rsid w:val="00BB296B"/>
    <w:rsid w:val="00BB300A"/>
    <w:rsid w:val="00BB3EB9"/>
    <w:rsid w:val="00BB6277"/>
    <w:rsid w:val="00BC02BF"/>
    <w:rsid w:val="00BC18B5"/>
    <w:rsid w:val="00BC3542"/>
    <w:rsid w:val="00BC5349"/>
    <w:rsid w:val="00BC607D"/>
    <w:rsid w:val="00BC6CC8"/>
    <w:rsid w:val="00BE0876"/>
    <w:rsid w:val="00BE75D8"/>
    <w:rsid w:val="00BF0FA3"/>
    <w:rsid w:val="00BF2CE6"/>
    <w:rsid w:val="00BF3831"/>
    <w:rsid w:val="00BF4EC1"/>
    <w:rsid w:val="00BF611C"/>
    <w:rsid w:val="00BF6DA0"/>
    <w:rsid w:val="00C01A88"/>
    <w:rsid w:val="00C03748"/>
    <w:rsid w:val="00C10E3E"/>
    <w:rsid w:val="00C17AE6"/>
    <w:rsid w:val="00C21A7C"/>
    <w:rsid w:val="00C21B76"/>
    <w:rsid w:val="00C25EED"/>
    <w:rsid w:val="00C27148"/>
    <w:rsid w:val="00C30D19"/>
    <w:rsid w:val="00C34921"/>
    <w:rsid w:val="00C36D07"/>
    <w:rsid w:val="00C4503F"/>
    <w:rsid w:val="00C477F4"/>
    <w:rsid w:val="00C47E7B"/>
    <w:rsid w:val="00C51A5B"/>
    <w:rsid w:val="00C52DA0"/>
    <w:rsid w:val="00C5769D"/>
    <w:rsid w:val="00C6211E"/>
    <w:rsid w:val="00C636B0"/>
    <w:rsid w:val="00C64983"/>
    <w:rsid w:val="00C65467"/>
    <w:rsid w:val="00C66E87"/>
    <w:rsid w:val="00C70926"/>
    <w:rsid w:val="00C74AF1"/>
    <w:rsid w:val="00C76ABA"/>
    <w:rsid w:val="00C76EA5"/>
    <w:rsid w:val="00C80B44"/>
    <w:rsid w:val="00C85A0A"/>
    <w:rsid w:val="00C93B37"/>
    <w:rsid w:val="00CA1292"/>
    <w:rsid w:val="00CA19EC"/>
    <w:rsid w:val="00CA4C01"/>
    <w:rsid w:val="00CA564F"/>
    <w:rsid w:val="00CA6053"/>
    <w:rsid w:val="00CA6532"/>
    <w:rsid w:val="00CA6E90"/>
    <w:rsid w:val="00CA7DAE"/>
    <w:rsid w:val="00CB0A53"/>
    <w:rsid w:val="00CB2379"/>
    <w:rsid w:val="00CB4410"/>
    <w:rsid w:val="00CB7077"/>
    <w:rsid w:val="00CB7EC5"/>
    <w:rsid w:val="00CC5974"/>
    <w:rsid w:val="00CC59A5"/>
    <w:rsid w:val="00CC689E"/>
    <w:rsid w:val="00CC787B"/>
    <w:rsid w:val="00CD0FF7"/>
    <w:rsid w:val="00CD191A"/>
    <w:rsid w:val="00CD226A"/>
    <w:rsid w:val="00CD62D2"/>
    <w:rsid w:val="00CE1C1E"/>
    <w:rsid w:val="00CE1DCB"/>
    <w:rsid w:val="00CE43DB"/>
    <w:rsid w:val="00CF1FE9"/>
    <w:rsid w:val="00CF6F68"/>
    <w:rsid w:val="00D0229B"/>
    <w:rsid w:val="00D036AF"/>
    <w:rsid w:val="00D044A9"/>
    <w:rsid w:val="00D06448"/>
    <w:rsid w:val="00D111BF"/>
    <w:rsid w:val="00D121EB"/>
    <w:rsid w:val="00D13CB2"/>
    <w:rsid w:val="00D1446D"/>
    <w:rsid w:val="00D15CC3"/>
    <w:rsid w:val="00D16CEC"/>
    <w:rsid w:val="00D21774"/>
    <w:rsid w:val="00D21F1E"/>
    <w:rsid w:val="00D233FE"/>
    <w:rsid w:val="00D242A0"/>
    <w:rsid w:val="00D251B3"/>
    <w:rsid w:val="00D2532F"/>
    <w:rsid w:val="00D25A2B"/>
    <w:rsid w:val="00D267CA"/>
    <w:rsid w:val="00D26F6F"/>
    <w:rsid w:val="00D32CC5"/>
    <w:rsid w:val="00D32DAD"/>
    <w:rsid w:val="00D35196"/>
    <w:rsid w:val="00D410C8"/>
    <w:rsid w:val="00D41A52"/>
    <w:rsid w:val="00D476D6"/>
    <w:rsid w:val="00D540A1"/>
    <w:rsid w:val="00D56702"/>
    <w:rsid w:val="00D567F5"/>
    <w:rsid w:val="00D57A67"/>
    <w:rsid w:val="00D613DE"/>
    <w:rsid w:val="00D614F4"/>
    <w:rsid w:val="00D625AD"/>
    <w:rsid w:val="00D669AA"/>
    <w:rsid w:val="00D7047E"/>
    <w:rsid w:val="00D71E42"/>
    <w:rsid w:val="00D72B78"/>
    <w:rsid w:val="00D7307F"/>
    <w:rsid w:val="00D74CA8"/>
    <w:rsid w:val="00D80C1C"/>
    <w:rsid w:val="00D853AC"/>
    <w:rsid w:val="00D90346"/>
    <w:rsid w:val="00D92029"/>
    <w:rsid w:val="00D921B8"/>
    <w:rsid w:val="00D94852"/>
    <w:rsid w:val="00D95897"/>
    <w:rsid w:val="00D97607"/>
    <w:rsid w:val="00D97ED3"/>
    <w:rsid w:val="00DA282C"/>
    <w:rsid w:val="00DA4DE5"/>
    <w:rsid w:val="00DB09B2"/>
    <w:rsid w:val="00DB145B"/>
    <w:rsid w:val="00DB1791"/>
    <w:rsid w:val="00DB4F77"/>
    <w:rsid w:val="00DB61A5"/>
    <w:rsid w:val="00DC22EC"/>
    <w:rsid w:val="00DC376F"/>
    <w:rsid w:val="00DD772A"/>
    <w:rsid w:val="00DD77FE"/>
    <w:rsid w:val="00DE126F"/>
    <w:rsid w:val="00DE378D"/>
    <w:rsid w:val="00DF0B8A"/>
    <w:rsid w:val="00DF4F4E"/>
    <w:rsid w:val="00DF5CE4"/>
    <w:rsid w:val="00DF748F"/>
    <w:rsid w:val="00E01766"/>
    <w:rsid w:val="00E01AE5"/>
    <w:rsid w:val="00E02316"/>
    <w:rsid w:val="00E03224"/>
    <w:rsid w:val="00E048AB"/>
    <w:rsid w:val="00E04FF5"/>
    <w:rsid w:val="00E06940"/>
    <w:rsid w:val="00E11158"/>
    <w:rsid w:val="00E1270B"/>
    <w:rsid w:val="00E22017"/>
    <w:rsid w:val="00E2456F"/>
    <w:rsid w:val="00E30973"/>
    <w:rsid w:val="00E31C4B"/>
    <w:rsid w:val="00E31DF1"/>
    <w:rsid w:val="00E32036"/>
    <w:rsid w:val="00E3695B"/>
    <w:rsid w:val="00E41753"/>
    <w:rsid w:val="00E45070"/>
    <w:rsid w:val="00E45EDB"/>
    <w:rsid w:val="00E53414"/>
    <w:rsid w:val="00E54CCE"/>
    <w:rsid w:val="00E57C86"/>
    <w:rsid w:val="00E61137"/>
    <w:rsid w:val="00E7016A"/>
    <w:rsid w:val="00E70F35"/>
    <w:rsid w:val="00E762A8"/>
    <w:rsid w:val="00E852F9"/>
    <w:rsid w:val="00E864D4"/>
    <w:rsid w:val="00E86720"/>
    <w:rsid w:val="00E87924"/>
    <w:rsid w:val="00E87B15"/>
    <w:rsid w:val="00E92A30"/>
    <w:rsid w:val="00EA0B92"/>
    <w:rsid w:val="00EA3943"/>
    <w:rsid w:val="00EA3D4E"/>
    <w:rsid w:val="00EA6FF6"/>
    <w:rsid w:val="00EA7A87"/>
    <w:rsid w:val="00EB0148"/>
    <w:rsid w:val="00EB3E63"/>
    <w:rsid w:val="00EB4991"/>
    <w:rsid w:val="00EC003F"/>
    <w:rsid w:val="00EC2CC2"/>
    <w:rsid w:val="00EC3F53"/>
    <w:rsid w:val="00EC5707"/>
    <w:rsid w:val="00EC5DEB"/>
    <w:rsid w:val="00EC7992"/>
    <w:rsid w:val="00ED2DE5"/>
    <w:rsid w:val="00F0501D"/>
    <w:rsid w:val="00F057FA"/>
    <w:rsid w:val="00F05E65"/>
    <w:rsid w:val="00F064F3"/>
    <w:rsid w:val="00F110B5"/>
    <w:rsid w:val="00F12B3D"/>
    <w:rsid w:val="00F1681C"/>
    <w:rsid w:val="00F2028D"/>
    <w:rsid w:val="00F21088"/>
    <w:rsid w:val="00F2192E"/>
    <w:rsid w:val="00F23C0E"/>
    <w:rsid w:val="00F2703C"/>
    <w:rsid w:val="00F2759C"/>
    <w:rsid w:val="00F30456"/>
    <w:rsid w:val="00F31A4D"/>
    <w:rsid w:val="00F3476D"/>
    <w:rsid w:val="00F4065D"/>
    <w:rsid w:val="00F42712"/>
    <w:rsid w:val="00F437C1"/>
    <w:rsid w:val="00F47EF0"/>
    <w:rsid w:val="00F50B21"/>
    <w:rsid w:val="00F51213"/>
    <w:rsid w:val="00F53EB3"/>
    <w:rsid w:val="00F542E9"/>
    <w:rsid w:val="00F54C05"/>
    <w:rsid w:val="00F565A8"/>
    <w:rsid w:val="00F5748E"/>
    <w:rsid w:val="00F6302D"/>
    <w:rsid w:val="00F6482E"/>
    <w:rsid w:val="00F66030"/>
    <w:rsid w:val="00F671D0"/>
    <w:rsid w:val="00F712B8"/>
    <w:rsid w:val="00F72CF5"/>
    <w:rsid w:val="00F7624B"/>
    <w:rsid w:val="00F7788A"/>
    <w:rsid w:val="00F77C9C"/>
    <w:rsid w:val="00F82272"/>
    <w:rsid w:val="00F8263A"/>
    <w:rsid w:val="00F86A5E"/>
    <w:rsid w:val="00F86FA9"/>
    <w:rsid w:val="00F91F6D"/>
    <w:rsid w:val="00F927C3"/>
    <w:rsid w:val="00FA13B3"/>
    <w:rsid w:val="00FA14D8"/>
    <w:rsid w:val="00FA1736"/>
    <w:rsid w:val="00FA48D0"/>
    <w:rsid w:val="00FA7CE9"/>
    <w:rsid w:val="00FB0E0D"/>
    <w:rsid w:val="00FB6C04"/>
    <w:rsid w:val="00FB788D"/>
    <w:rsid w:val="00FC1E23"/>
    <w:rsid w:val="00FC1EFB"/>
    <w:rsid w:val="00FC3E28"/>
    <w:rsid w:val="00FC4466"/>
    <w:rsid w:val="00FD1369"/>
    <w:rsid w:val="00FD38B3"/>
    <w:rsid w:val="00FD40D3"/>
    <w:rsid w:val="00FD5A3B"/>
    <w:rsid w:val="00FE219C"/>
    <w:rsid w:val="00FE65BC"/>
    <w:rsid w:val="00FE7594"/>
    <w:rsid w:val="00FF50B8"/>
    <w:rsid w:val="00FF54F0"/>
    <w:rsid w:val="00FF6739"/>
    <w:rsid w:val="00FF6BA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3A2023"/>
  </w:style>
  <w:style w:type="character" w:styleId="nfasis">
    <w:name w:val="Emphasis"/>
    <w:basedOn w:val="Fuentedeprrafopredeter"/>
    <w:uiPriority w:val="20"/>
    <w:qFormat/>
    <w:rsid w:val="00030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121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476">
          <w:marLeft w:val="29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cp:lastPrinted>2025-04-13T23:46:00Z</cp:lastPrinted>
  <dcterms:created xsi:type="dcterms:W3CDTF">2025-05-20T02:02:00Z</dcterms:created>
  <dcterms:modified xsi:type="dcterms:W3CDTF">2025-05-28T06:44:00Z</dcterms:modified>
</cp:coreProperties>
</file>